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8931" w14:textId="77777777" w:rsidR="00A344A4" w:rsidRPr="00746042" w:rsidRDefault="00A344A4" w:rsidP="00D23AC5">
      <w:pPr>
        <w:rPr>
          <w:rFonts w:asciiTheme="majorHAnsi" w:hAnsiTheme="majorHAnsi" w:cstheme="majorHAnsi"/>
        </w:rPr>
      </w:pPr>
    </w:p>
    <w:p w14:paraId="14692360" w14:textId="77777777" w:rsidR="00A344A4" w:rsidRPr="00746042" w:rsidRDefault="00A344A4" w:rsidP="009356A1">
      <w:pPr>
        <w:jc w:val="center"/>
        <w:rPr>
          <w:rFonts w:asciiTheme="majorHAnsi" w:hAnsiTheme="majorHAnsi" w:cstheme="majorHAnsi"/>
        </w:rPr>
      </w:pPr>
    </w:p>
    <w:p w14:paraId="207ED60B" w14:textId="77777777" w:rsidR="009B7580" w:rsidRPr="00746042" w:rsidRDefault="009356A1" w:rsidP="009356A1">
      <w:pPr>
        <w:jc w:val="center"/>
        <w:rPr>
          <w:rFonts w:asciiTheme="majorHAnsi" w:hAnsiTheme="majorHAnsi" w:cstheme="majorHAnsi"/>
        </w:rPr>
      </w:pPr>
      <w:r w:rsidRPr="00746042">
        <w:rPr>
          <w:rFonts w:asciiTheme="majorHAnsi" w:hAnsiTheme="majorHAnsi" w:cstheme="majorHAnsi"/>
        </w:rPr>
        <w:t>Financial Growth Proposal</w:t>
      </w:r>
    </w:p>
    <w:p w14:paraId="3CE6385E" w14:textId="77777777" w:rsidR="00A344A4" w:rsidRPr="00746042" w:rsidRDefault="00A344A4" w:rsidP="009356A1">
      <w:pPr>
        <w:jc w:val="center"/>
        <w:rPr>
          <w:rFonts w:asciiTheme="majorHAnsi" w:hAnsiTheme="majorHAnsi" w:cstheme="majorHAnsi"/>
        </w:rPr>
      </w:pPr>
    </w:p>
    <w:p w14:paraId="670D35DA" w14:textId="77777777" w:rsidR="00A344A4" w:rsidRPr="00746042" w:rsidRDefault="00A344A4" w:rsidP="009356A1">
      <w:pPr>
        <w:jc w:val="center"/>
        <w:rPr>
          <w:rFonts w:asciiTheme="majorHAnsi" w:hAnsiTheme="majorHAnsi" w:cstheme="majorHAnsi"/>
        </w:rPr>
      </w:pPr>
    </w:p>
    <w:p w14:paraId="00D7E5E2" w14:textId="77777777" w:rsidR="00A344A4" w:rsidRPr="00746042" w:rsidRDefault="00A344A4" w:rsidP="009356A1">
      <w:pPr>
        <w:jc w:val="center"/>
        <w:rPr>
          <w:rFonts w:asciiTheme="majorHAnsi" w:hAnsiTheme="majorHAnsi" w:cstheme="majorHAnsi"/>
        </w:rPr>
      </w:pPr>
    </w:p>
    <w:p w14:paraId="759AC1FA" w14:textId="77777777" w:rsidR="00A344A4" w:rsidRPr="00746042" w:rsidRDefault="0046540F" w:rsidP="009356A1">
      <w:pPr>
        <w:jc w:val="center"/>
        <w:rPr>
          <w:rFonts w:asciiTheme="majorHAnsi" w:hAnsiTheme="majorHAnsi" w:cstheme="majorHAnsi"/>
        </w:rPr>
      </w:pPr>
      <w:r w:rsidRPr="00746042">
        <w:rPr>
          <w:rFonts w:asciiTheme="majorHAnsi" w:hAnsiTheme="majorHAnsi" w:cstheme="majorHAnsi"/>
        </w:rPr>
        <w:t>Author</w:t>
      </w:r>
    </w:p>
    <w:p w14:paraId="4D107A79" w14:textId="77777777" w:rsidR="00A344A4" w:rsidRPr="00746042" w:rsidRDefault="0046540F" w:rsidP="009356A1">
      <w:pPr>
        <w:jc w:val="center"/>
        <w:rPr>
          <w:rFonts w:asciiTheme="majorHAnsi" w:hAnsiTheme="majorHAnsi" w:cstheme="majorHAnsi"/>
        </w:rPr>
      </w:pPr>
      <w:r w:rsidRPr="00746042">
        <w:rPr>
          <w:rFonts w:asciiTheme="majorHAnsi" w:hAnsiTheme="majorHAnsi" w:cstheme="majorHAnsi"/>
        </w:rPr>
        <w:t>Institutional Affiliation</w:t>
      </w:r>
    </w:p>
    <w:p w14:paraId="0C37537E" w14:textId="77777777" w:rsidR="00A344A4" w:rsidRPr="00746042" w:rsidRDefault="0046540F" w:rsidP="009356A1">
      <w:pPr>
        <w:jc w:val="center"/>
        <w:rPr>
          <w:rFonts w:asciiTheme="majorHAnsi" w:hAnsiTheme="majorHAnsi" w:cstheme="majorHAnsi"/>
        </w:rPr>
      </w:pPr>
      <w:r w:rsidRPr="00746042">
        <w:rPr>
          <w:rFonts w:asciiTheme="majorHAnsi" w:hAnsiTheme="majorHAnsi" w:cstheme="majorHAnsi"/>
        </w:rPr>
        <w:t>Course name and number</w:t>
      </w:r>
    </w:p>
    <w:p w14:paraId="418AD2F4" w14:textId="77777777" w:rsidR="00A344A4" w:rsidRPr="00746042" w:rsidRDefault="0046540F" w:rsidP="009356A1">
      <w:pPr>
        <w:jc w:val="center"/>
        <w:rPr>
          <w:rFonts w:asciiTheme="majorHAnsi" w:hAnsiTheme="majorHAnsi" w:cstheme="majorHAnsi"/>
        </w:rPr>
      </w:pPr>
      <w:r w:rsidRPr="00746042">
        <w:rPr>
          <w:rFonts w:asciiTheme="majorHAnsi" w:hAnsiTheme="majorHAnsi" w:cstheme="majorHAnsi"/>
        </w:rPr>
        <w:t>Instructor's name</w:t>
      </w:r>
    </w:p>
    <w:p w14:paraId="05CBADBD" w14:textId="77777777" w:rsidR="00A344A4" w:rsidRPr="00746042" w:rsidRDefault="0046540F" w:rsidP="009356A1">
      <w:pPr>
        <w:jc w:val="center"/>
        <w:rPr>
          <w:rFonts w:asciiTheme="majorHAnsi" w:hAnsiTheme="majorHAnsi" w:cstheme="majorHAnsi"/>
        </w:rPr>
      </w:pPr>
      <w:r w:rsidRPr="00746042">
        <w:rPr>
          <w:rFonts w:asciiTheme="majorHAnsi" w:hAnsiTheme="majorHAnsi" w:cstheme="majorHAnsi"/>
        </w:rPr>
        <w:t>Assignment due date</w:t>
      </w:r>
    </w:p>
    <w:p w14:paraId="71D4EFFE" w14:textId="77777777" w:rsidR="00A344A4" w:rsidRPr="00746042" w:rsidRDefault="00A344A4" w:rsidP="00D23AC5">
      <w:pPr>
        <w:rPr>
          <w:rFonts w:asciiTheme="majorHAnsi" w:hAnsiTheme="majorHAnsi" w:cstheme="majorHAnsi"/>
        </w:rPr>
      </w:pPr>
    </w:p>
    <w:p w14:paraId="1107D64B" w14:textId="77777777" w:rsidR="00A344A4" w:rsidRPr="00746042" w:rsidRDefault="00A344A4" w:rsidP="00D23AC5">
      <w:pPr>
        <w:rPr>
          <w:rFonts w:asciiTheme="majorHAnsi" w:hAnsiTheme="majorHAnsi" w:cstheme="majorHAnsi"/>
        </w:rPr>
      </w:pPr>
    </w:p>
    <w:p w14:paraId="74B4A7D3" w14:textId="77777777" w:rsidR="00A344A4" w:rsidRPr="00746042" w:rsidRDefault="00A344A4" w:rsidP="00D23AC5">
      <w:pPr>
        <w:rPr>
          <w:rFonts w:asciiTheme="majorHAnsi" w:hAnsiTheme="majorHAnsi" w:cstheme="majorHAnsi"/>
        </w:rPr>
      </w:pPr>
    </w:p>
    <w:p w14:paraId="51974CC7" w14:textId="77777777" w:rsidR="00A344A4" w:rsidRPr="00746042" w:rsidRDefault="00A344A4" w:rsidP="00D23AC5">
      <w:pPr>
        <w:rPr>
          <w:rFonts w:asciiTheme="majorHAnsi" w:hAnsiTheme="majorHAnsi" w:cstheme="majorHAnsi"/>
        </w:rPr>
      </w:pPr>
    </w:p>
    <w:p w14:paraId="34694356" w14:textId="77777777" w:rsidR="00A344A4" w:rsidRPr="00746042" w:rsidRDefault="00A344A4" w:rsidP="00D23AC5">
      <w:pPr>
        <w:rPr>
          <w:rFonts w:asciiTheme="majorHAnsi" w:hAnsiTheme="majorHAnsi" w:cstheme="majorHAnsi"/>
        </w:rPr>
      </w:pPr>
    </w:p>
    <w:p w14:paraId="45491A4D" w14:textId="77777777" w:rsidR="00A344A4" w:rsidRPr="00746042" w:rsidRDefault="00A344A4" w:rsidP="00D23AC5">
      <w:pPr>
        <w:rPr>
          <w:rFonts w:asciiTheme="majorHAnsi" w:hAnsiTheme="majorHAnsi" w:cstheme="majorHAnsi"/>
        </w:rPr>
      </w:pPr>
    </w:p>
    <w:p w14:paraId="2082D092" w14:textId="77777777" w:rsidR="00A344A4" w:rsidRPr="00746042" w:rsidRDefault="00A344A4" w:rsidP="00D23AC5">
      <w:pPr>
        <w:rPr>
          <w:rFonts w:asciiTheme="majorHAnsi" w:hAnsiTheme="majorHAnsi" w:cstheme="majorHAnsi"/>
        </w:rPr>
      </w:pPr>
    </w:p>
    <w:p w14:paraId="55882749" w14:textId="77777777" w:rsidR="00A344A4" w:rsidRPr="00746042" w:rsidRDefault="00A344A4" w:rsidP="00D23AC5">
      <w:pPr>
        <w:rPr>
          <w:rFonts w:asciiTheme="majorHAnsi" w:hAnsiTheme="majorHAnsi" w:cstheme="majorHAnsi"/>
        </w:rPr>
      </w:pPr>
    </w:p>
    <w:p w14:paraId="635808D7" w14:textId="77777777" w:rsidR="009356A1" w:rsidRPr="00746042" w:rsidRDefault="009356A1" w:rsidP="00D23AC5">
      <w:pPr>
        <w:rPr>
          <w:rFonts w:asciiTheme="majorHAnsi" w:hAnsiTheme="majorHAnsi" w:cstheme="majorHAnsi"/>
        </w:rPr>
      </w:pPr>
    </w:p>
    <w:p w14:paraId="4357FA78" w14:textId="77777777" w:rsidR="009356A1" w:rsidRPr="00746042" w:rsidRDefault="009356A1" w:rsidP="00D23AC5">
      <w:pPr>
        <w:rPr>
          <w:rFonts w:asciiTheme="majorHAnsi" w:hAnsiTheme="majorHAnsi" w:cstheme="majorHAnsi"/>
        </w:rPr>
      </w:pPr>
    </w:p>
    <w:p w14:paraId="2130A9AF" w14:textId="77777777" w:rsidR="009356A1" w:rsidRPr="00746042" w:rsidRDefault="009356A1" w:rsidP="00D23AC5">
      <w:pPr>
        <w:rPr>
          <w:rFonts w:asciiTheme="majorHAnsi" w:hAnsiTheme="majorHAnsi" w:cstheme="majorHAnsi"/>
        </w:rPr>
      </w:pPr>
    </w:p>
    <w:p w14:paraId="62EA5B1D" w14:textId="77777777" w:rsidR="009356A1" w:rsidRPr="00746042" w:rsidRDefault="009356A1" w:rsidP="00D23AC5">
      <w:pPr>
        <w:rPr>
          <w:rFonts w:asciiTheme="majorHAnsi" w:hAnsiTheme="majorHAnsi" w:cstheme="majorHAnsi"/>
        </w:rPr>
      </w:pPr>
    </w:p>
    <w:p w14:paraId="53B65EBF" w14:textId="4565ECDB" w:rsidR="0066388A" w:rsidRPr="00746042" w:rsidRDefault="00101CB7" w:rsidP="009356A1">
      <w:pPr>
        <w:jc w:val="center"/>
        <w:rPr>
          <w:rFonts w:asciiTheme="majorHAnsi" w:hAnsiTheme="majorHAnsi" w:cstheme="majorHAnsi"/>
          <w:b/>
        </w:rPr>
      </w:pPr>
      <w:r w:rsidRPr="00746042">
        <w:rPr>
          <w:rFonts w:asciiTheme="majorHAnsi" w:hAnsiTheme="majorHAnsi" w:cstheme="majorHAnsi"/>
          <w:b/>
        </w:rPr>
        <w:lastRenderedPageBreak/>
        <w:t>Executive Summary</w:t>
      </w:r>
    </w:p>
    <w:p w14:paraId="165D9EDB" w14:textId="77777777" w:rsidR="0066388A" w:rsidRPr="00746042" w:rsidRDefault="0066388A" w:rsidP="00D23AC5">
      <w:pPr>
        <w:rPr>
          <w:rFonts w:asciiTheme="majorHAnsi" w:hAnsiTheme="majorHAnsi" w:cstheme="majorHAnsi"/>
        </w:rPr>
      </w:pPr>
    </w:p>
    <w:p w14:paraId="0372C28D" w14:textId="59701E60" w:rsidR="00D76232" w:rsidRPr="00746042" w:rsidRDefault="0066388A" w:rsidP="00EE6C4F">
      <w:pPr>
        <w:ind w:firstLine="0"/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This is the plan for the new fitness studio located at Three Rivers Assisted Living Center. The</w:t>
      </w:r>
      <w:r w:rsidR="009356A1" w:rsidRPr="00746042">
        <w:rPr>
          <w:rFonts w:asciiTheme="majorHAnsi" w:hAnsiTheme="majorHAnsi" w:cstheme="majorHAnsi"/>
          <w:color w:val="000000"/>
        </w:rPr>
        <w:t xml:space="preserve"> </w:t>
      </w:r>
      <w:r w:rsidRPr="00746042">
        <w:rPr>
          <w:rStyle w:val="fontstyle01"/>
          <w:rFonts w:asciiTheme="majorHAnsi" w:hAnsiTheme="majorHAnsi" w:cstheme="majorHAnsi"/>
        </w:rPr>
        <w:t xml:space="preserve">fitness studio is projected to be in operation by June 2020 as the start of the project is </w:t>
      </w:r>
      <w:r w:rsidR="009356A1" w:rsidRPr="00746042">
        <w:rPr>
          <w:rStyle w:val="fontstyle01"/>
          <w:rFonts w:asciiTheme="majorHAnsi" w:hAnsiTheme="majorHAnsi" w:cstheme="majorHAnsi"/>
        </w:rPr>
        <w:t>determined to</w:t>
      </w:r>
      <w:r w:rsidRPr="00746042">
        <w:rPr>
          <w:rStyle w:val="fontstyle01"/>
          <w:rFonts w:asciiTheme="majorHAnsi" w:hAnsiTheme="majorHAnsi" w:cstheme="majorHAnsi"/>
        </w:rPr>
        <w:t xml:space="preserve"> happen in April 2019.</w:t>
      </w:r>
      <w:r w:rsidR="009356A1" w:rsidRPr="00746042">
        <w:rPr>
          <w:rStyle w:val="fontstyle01"/>
          <w:rFonts w:asciiTheme="majorHAnsi" w:hAnsiTheme="majorHAnsi" w:cstheme="majorHAnsi"/>
        </w:rPr>
        <w:t xml:space="preserve"> </w:t>
      </w:r>
      <w:r w:rsidRPr="00746042">
        <w:rPr>
          <w:rStyle w:val="fontstyle01"/>
          <w:rFonts w:asciiTheme="majorHAnsi" w:hAnsiTheme="majorHAnsi" w:cstheme="majorHAnsi"/>
        </w:rPr>
        <w:t xml:space="preserve">The mission of the fitness studio is to offer convenient and accessible fitness training to </w:t>
      </w:r>
      <w:r w:rsidR="009356A1" w:rsidRPr="00746042">
        <w:rPr>
          <w:rStyle w:val="fontstyle01"/>
          <w:rFonts w:asciiTheme="majorHAnsi" w:hAnsiTheme="majorHAnsi" w:cstheme="majorHAnsi"/>
        </w:rPr>
        <w:t>all clients</w:t>
      </w:r>
      <w:r w:rsidRPr="00746042">
        <w:rPr>
          <w:rStyle w:val="fontstyle01"/>
          <w:rFonts w:asciiTheme="majorHAnsi" w:hAnsiTheme="majorHAnsi" w:cstheme="majorHAnsi"/>
        </w:rPr>
        <w:t xml:space="preserve"> who reside at </w:t>
      </w:r>
      <w:r w:rsidR="0092751A" w:rsidRPr="00746042">
        <w:rPr>
          <w:rStyle w:val="fontstyle01"/>
          <w:rFonts w:asciiTheme="majorHAnsi" w:hAnsiTheme="majorHAnsi" w:cstheme="majorHAnsi"/>
        </w:rPr>
        <w:t xml:space="preserve">Living Center. </w:t>
      </w:r>
      <w:r w:rsidR="005B442F" w:rsidRPr="00746042">
        <w:rPr>
          <w:rStyle w:val="fontstyle01"/>
          <w:rFonts w:asciiTheme="majorHAnsi" w:hAnsiTheme="majorHAnsi" w:cstheme="majorHAnsi"/>
        </w:rPr>
        <w:t>This proposal provides the project description, utilization of services, market assessment, financial analysis and risk for investment and finally recommendation is provided on whether the inves</w:t>
      </w:r>
      <w:r w:rsidR="00962515" w:rsidRPr="00746042">
        <w:rPr>
          <w:rStyle w:val="fontstyle01"/>
          <w:rFonts w:asciiTheme="majorHAnsi" w:hAnsiTheme="majorHAnsi" w:cstheme="majorHAnsi"/>
        </w:rPr>
        <w:t xml:space="preserve">tment might be profitable to the owners of Living Center. </w:t>
      </w:r>
    </w:p>
    <w:p w14:paraId="6DB523FE" w14:textId="77777777" w:rsidR="00D76232" w:rsidRPr="00746042" w:rsidRDefault="00D76232" w:rsidP="00EE6C4F">
      <w:pPr>
        <w:ind w:firstLine="0"/>
        <w:jc w:val="center"/>
        <w:rPr>
          <w:rStyle w:val="fontstyle01"/>
          <w:rFonts w:asciiTheme="majorHAnsi" w:hAnsiTheme="majorHAnsi" w:cstheme="majorHAnsi"/>
          <w:b/>
        </w:rPr>
      </w:pPr>
      <w:r w:rsidRPr="00746042">
        <w:rPr>
          <w:rStyle w:val="fontstyle01"/>
          <w:rFonts w:asciiTheme="majorHAnsi" w:hAnsiTheme="majorHAnsi" w:cstheme="majorHAnsi"/>
          <w:b/>
        </w:rPr>
        <w:t>Proposal Description</w:t>
      </w:r>
    </w:p>
    <w:p w14:paraId="5932BE09" w14:textId="77777777" w:rsidR="0092751A" w:rsidRPr="00746042" w:rsidRDefault="0007775E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 xml:space="preserve">Availability and access to Physical Therapist is not preferred by most clients due to high cost of services provided. This project </w:t>
      </w:r>
      <w:r w:rsidR="00E16F43" w:rsidRPr="00746042">
        <w:rPr>
          <w:rStyle w:val="fontstyle01"/>
          <w:rFonts w:asciiTheme="majorHAnsi" w:hAnsiTheme="majorHAnsi" w:cstheme="majorHAnsi"/>
        </w:rPr>
        <w:t xml:space="preserve">aims to change this situation by establishing </w:t>
      </w:r>
      <w:r w:rsidR="00C37E53" w:rsidRPr="00746042">
        <w:rPr>
          <w:rStyle w:val="fontstyle01"/>
          <w:rFonts w:asciiTheme="majorHAnsi" w:hAnsiTheme="majorHAnsi" w:cstheme="majorHAnsi"/>
        </w:rPr>
        <w:t xml:space="preserve">personal training within the health center. </w:t>
      </w:r>
      <w:r w:rsidR="0034599A" w:rsidRPr="00746042">
        <w:rPr>
          <w:rStyle w:val="fontstyle01"/>
          <w:rFonts w:asciiTheme="majorHAnsi" w:hAnsiTheme="majorHAnsi" w:cstheme="majorHAnsi"/>
        </w:rPr>
        <w:t xml:space="preserve">The fitness studio will operate as a business entity in our facility and personal training will be provided by the licensed physical therapists. </w:t>
      </w:r>
      <w:r w:rsidR="00162201" w:rsidRPr="00746042">
        <w:rPr>
          <w:rStyle w:val="fontstyle01"/>
          <w:rFonts w:asciiTheme="majorHAnsi" w:hAnsiTheme="majorHAnsi" w:cstheme="majorHAnsi"/>
        </w:rPr>
        <w:t xml:space="preserve">The healthcare center manager will be the head of all activities. </w:t>
      </w:r>
      <w:r w:rsidR="0092751A" w:rsidRPr="00746042">
        <w:rPr>
          <w:rStyle w:val="fontstyle01"/>
          <w:rFonts w:asciiTheme="majorHAnsi" w:hAnsiTheme="majorHAnsi" w:cstheme="majorHAnsi"/>
        </w:rPr>
        <w:t xml:space="preserve">The services that will be provided will be accessed and gained by all clients at the living center location. The proposed services offered at the fitness studio will include: </w:t>
      </w:r>
    </w:p>
    <w:p w14:paraId="0AB1355E" w14:textId="77777777" w:rsidR="0092751A" w:rsidRPr="00746042" w:rsidRDefault="0092751A" w:rsidP="009356A1">
      <w:pPr>
        <w:pStyle w:val="ListParagraph"/>
        <w:numPr>
          <w:ilvl w:val="0"/>
          <w:numId w:val="20"/>
        </w:num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Preliminary screening and consultation</w:t>
      </w:r>
    </w:p>
    <w:p w14:paraId="4B58FF4F" w14:textId="77777777" w:rsidR="0092751A" w:rsidRPr="00746042" w:rsidRDefault="0092751A" w:rsidP="009356A1">
      <w:pPr>
        <w:pStyle w:val="ListParagraph"/>
        <w:numPr>
          <w:ilvl w:val="0"/>
          <w:numId w:val="20"/>
        </w:num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Personalized and customized fitness plans suitable to specific client</w:t>
      </w:r>
    </w:p>
    <w:p w14:paraId="30476154" w14:textId="77777777" w:rsidR="0092751A" w:rsidRPr="00746042" w:rsidRDefault="0092751A" w:rsidP="009356A1">
      <w:pPr>
        <w:pStyle w:val="ListParagraph"/>
        <w:numPr>
          <w:ilvl w:val="0"/>
          <w:numId w:val="20"/>
        </w:num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Group or personalized training</w:t>
      </w:r>
    </w:p>
    <w:p w14:paraId="3D6D8F02" w14:textId="77777777" w:rsidR="0092751A" w:rsidRPr="00746042" w:rsidRDefault="0092751A" w:rsidP="009356A1">
      <w:pPr>
        <w:pStyle w:val="ListParagraph"/>
        <w:numPr>
          <w:ilvl w:val="0"/>
          <w:numId w:val="20"/>
        </w:num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Advise about health living and lifestyle</w:t>
      </w:r>
    </w:p>
    <w:p w14:paraId="2F14221C" w14:textId="77777777" w:rsidR="00D76232" w:rsidRPr="00746042" w:rsidRDefault="00D76232" w:rsidP="00D23AC5">
      <w:pPr>
        <w:rPr>
          <w:rStyle w:val="fontstyle01"/>
          <w:rFonts w:asciiTheme="majorHAnsi" w:hAnsiTheme="majorHAnsi" w:cstheme="majorHAnsi"/>
        </w:rPr>
      </w:pPr>
    </w:p>
    <w:p w14:paraId="326D529B" w14:textId="77777777" w:rsidR="00162201" w:rsidRPr="00746042" w:rsidRDefault="00162201" w:rsidP="00101CB7">
      <w:pPr>
        <w:jc w:val="center"/>
        <w:rPr>
          <w:rStyle w:val="fontstyle01"/>
          <w:rFonts w:asciiTheme="majorHAnsi" w:hAnsiTheme="majorHAnsi" w:cstheme="majorHAnsi"/>
          <w:b/>
        </w:rPr>
      </w:pPr>
      <w:r w:rsidRPr="00746042">
        <w:rPr>
          <w:rStyle w:val="fontstyle01"/>
          <w:rFonts w:asciiTheme="majorHAnsi" w:hAnsiTheme="majorHAnsi" w:cstheme="majorHAnsi"/>
          <w:b/>
        </w:rPr>
        <w:t>Utilization of Services</w:t>
      </w:r>
    </w:p>
    <w:p w14:paraId="2706D442" w14:textId="77777777" w:rsidR="0092751A" w:rsidRPr="00746042" w:rsidRDefault="0092751A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lastRenderedPageBreak/>
        <w:t xml:space="preserve">To ensure that </w:t>
      </w:r>
      <w:r w:rsidR="00C16403" w:rsidRPr="00746042">
        <w:rPr>
          <w:rStyle w:val="fontstyle01"/>
          <w:rFonts w:asciiTheme="majorHAnsi" w:hAnsiTheme="majorHAnsi" w:cstheme="majorHAnsi"/>
        </w:rPr>
        <w:t xml:space="preserve">clients achieve achieved desired values for services offered, licensed physical therapists </w:t>
      </w:r>
      <w:r w:rsidR="00D17CA5" w:rsidRPr="00746042">
        <w:rPr>
          <w:rStyle w:val="fontstyle01"/>
          <w:rFonts w:asciiTheme="majorHAnsi" w:hAnsiTheme="majorHAnsi" w:cstheme="majorHAnsi"/>
        </w:rPr>
        <w:t xml:space="preserve">will be hired, and also certified personal trainers with experience in offering personalized services will be </w:t>
      </w:r>
      <w:r w:rsidR="00804609" w:rsidRPr="00746042">
        <w:rPr>
          <w:rStyle w:val="fontstyle01"/>
          <w:rFonts w:asciiTheme="majorHAnsi" w:hAnsiTheme="majorHAnsi" w:cstheme="majorHAnsi"/>
        </w:rPr>
        <w:t xml:space="preserve">hired. We will ensure that all staff possess relevant competencies that will assist clients meet their fitness objectives or goals. </w:t>
      </w:r>
      <w:r w:rsidR="002717AD" w:rsidRPr="00746042">
        <w:rPr>
          <w:rStyle w:val="fontstyle01"/>
          <w:rFonts w:asciiTheme="majorHAnsi" w:hAnsiTheme="majorHAnsi" w:cstheme="majorHAnsi"/>
        </w:rPr>
        <w:t>Within the facility, one of the old unused halls will be utilized to set up the studio. Services will be available from Monday to Friday from 7 am until 6</w:t>
      </w:r>
      <w:r w:rsidR="00E12639" w:rsidRPr="00746042">
        <w:rPr>
          <w:rStyle w:val="fontstyle01"/>
          <w:rFonts w:asciiTheme="majorHAnsi" w:hAnsiTheme="majorHAnsi" w:cstheme="majorHAnsi"/>
        </w:rPr>
        <w:t xml:space="preserve"> </w:t>
      </w:r>
      <w:r w:rsidR="002717AD" w:rsidRPr="00746042">
        <w:rPr>
          <w:rStyle w:val="fontstyle01"/>
          <w:rFonts w:asciiTheme="majorHAnsi" w:hAnsiTheme="majorHAnsi" w:cstheme="majorHAnsi"/>
        </w:rPr>
        <w:t>pm, and during weekends from 10</w:t>
      </w:r>
      <w:r w:rsidR="00E12639" w:rsidRPr="00746042">
        <w:rPr>
          <w:rStyle w:val="fontstyle01"/>
          <w:rFonts w:asciiTheme="majorHAnsi" w:hAnsiTheme="majorHAnsi" w:cstheme="majorHAnsi"/>
        </w:rPr>
        <w:t xml:space="preserve"> am</w:t>
      </w:r>
      <w:r w:rsidR="002717AD" w:rsidRPr="00746042">
        <w:rPr>
          <w:rStyle w:val="fontstyle01"/>
          <w:rFonts w:asciiTheme="majorHAnsi" w:hAnsiTheme="majorHAnsi" w:cstheme="majorHAnsi"/>
        </w:rPr>
        <w:t xml:space="preserve"> to </w:t>
      </w:r>
      <w:r w:rsidR="00E12639" w:rsidRPr="00746042">
        <w:rPr>
          <w:rStyle w:val="fontstyle01"/>
          <w:rFonts w:asciiTheme="majorHAnsi" w:hAnsiTheme="majorHAnsi" w:cstheme="majorHAnsi"/>
        </w:rPr>
        <w:t xml:space="preserve">4:30 p.m. </w:t>
      </w:r>
    </w:p>
    <w:p w14:paraId="3D21E904" w14:textId="77777777" w:rsidR="00D76232" w:rsidRPr="00746042" w:rsidRDefault="00357066" w:rsidP="00101CB7">
      <w:pPr>
        <w:ind w:firstLine="0"/>
        <w:jc w:val="center"/>
        <w:rPr>
          <w:rStyle w:val="fontstyle01"/>
          <w:rFonts w:asciiTheme="majorHAnsi" w:hAnsiTheme="majorHAnsi" w:cstheme="majorHAnsi"/>
          <w:b/>
        </w:rPr>
      </w:pPr>
      <w:r w:rsidRPr="00746042">
        <w:rPr>
          <w:rStyle w:val="fontstyle01"/>
          <w:rFonts w:asciiTheme="majorHAnsi" w:hAnsiTheme="majorHAnsi" w:cstheme="majorHAnsi"/>
          <w:b/>
        </w:rPr>
        <w:t>Market Assessment</w:t>
      </w:r>
    </w:p>
    <w:p w14:paraId="58F50688" w14:textId="77777777" w:rsidR="00357066" w:rsidRPr="00746042" w:rsidRDefault="00357066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The studio will ensure that the Living Center offer all clients unlimited opportuni</w:t>
      </w:r>
      <w:r w:rsidR="00ED180E" w:rsidRPr="00746042">
        <w:rPr>
          <w:rStyle w:val="fontstyle01"/>
          <w:rFonts w:asciiTheme="majorHAnsi" w:hAnsiTheme="majorHAnsi" w:cstheme="majorHAnsi"/>
        </w:rPr>
        <w:t>ties with easy accessibility to fitness services as they want. This aligns with the proposed studio objective of assisting clients achieve health weight, physical fitness and improve their general health</w:t>
      </w:r>
      <w:r w:rsidR="002C0BEE" w:rsidRPr="00746042">
        <w:rPr>
          <w:rStyle w:val="fontstyle01"/>
          <w:rFonts w:asciiTheme="majorHAnsi" w:hAnsiTheme="majorHAnsi" w:cstheme="majorHAnsi"/>
        </w:rPr>
        <w:t xml:space="preserve">. Quality and safe equipment will be stationed at the studio for all clients to enjoy services offered. </w:t>
      </w:r>
    </w:p>
    <w:p w14:paraId="4B088591" w14:textId="77777777" w:rsidR="00E76C45" w:rsidRPr="00746042" w:rsidRDefault="00E76C45" w:rsidP="00101CB7">
      <w:pPr>
        <w:jc w:val="center"/>
        <w:rPr>
          <w:rStyle w:val="fontstyle01"/>
          <w:rFonts w:asciiTheme="majorHAnsi" w:hAnsiTheme="majorHAnsi" w:cstheme="majorHAnsi"/>
          <w:b/>
        </w:rPr>
      </w:pPr>
      <w:r w:rsidRPr="00746042">
        <w:rPr>
          <w:rStyle w:val="fontstyle01"/>
          <w:rFonts w:asciiTheme="majorHAnsi" w:hAnsiTheme="majorHAnsi" w:cstheme="majorHAnsi"/>
          <w:b/>
        </w:rPr>
        <w:t>Financial Risk Analysis</w:t>
      </w:r>
    </w:p>
    <w:p w14:paraId="20F8F6AD" w14:textId="77777777" w:rsidR="00E76C45" w:rsidRPr="00746042" w:rsidRDefault="00634836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Financing Sources</w:t>
      </w:r>
    </w:p>
    <w:p w14:paraId="0A1C0D03" w14:textId="77777777" w:rsidR="00634836" w:rsidRPr="00746042" w:rsidRDefault="00634836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Investment from Owners = 25,000 Dollars</w:t>
      </w:r>
    </w:p>
    <w:p w14:paraId="712BEE79" w14:textId="77777777" w:rsidR="00634836" w:rsidRPr="00746042" w:rsidRDefault="003244E6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 xml:space="preserve">Banks and Lenders </w:t>
      </w:r>
      <w:r w:rsidRPr="00746042">
        <w:rPr>
          <w:rStyle w:val="fontstyle01"/>
          <w:rFonts w:asciiTheme="majorHAnsi" w:hAnsiTheme="majorHAnsi" w:cstheme="majorHAnsi"/>
        </w:rPr>
        <w:tab/>
        <w:t xml:space="preserve">     = 100,000 Dollars</w:t>
      </w:r>
    </w:p>
    <w:p w14:paraId="3D68959D" w14:textId="77777777" w:rsidR="003244E6" w:rsidRPr="00746042" w:rsidRDefault="003244E6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Total Financing Amount   = 125,000 Dollars</w:t>
      </w:r>
    </w:p>
    <w:p w14:paraId="70407309" w14:textId="77777777" w:rsidR="003244E6" w:rsidRPr="00746042" w:rsidRDefault="0096589D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Proposal Assumptions</w:t>
      </w:r>
    </w:p>
    <w:tbl>
      <w:tblPr>
        <w:tblStyle w:val="TableGrid"/>
        <w:tblW w:w="10520" w:type="dxa"/>
        <w:tblInd w:w="-561" w:type="dxa"/>
        <w:tblLook w:val="04A0" w:firstRow="1" w:lastRow="0" w:firstColumn="1" w:lastColumn="0" w:noHBand="0" w:noVBand="1"/>
      </w:tblPr>
      <w:tblGrid>
        <w:gridCol w:w="3338"/>
        <w:gridCol w:w="2394"/>
        <w:gridCol w:w="2394"/>
        <w:gridCol w:w="2394"/>
      </w:tblGrid>
      <w:tr w:rsidR="0096589D" w:rsidRPr="00746042" w14:paraId="3DE35BF2" w14:textId="77777777" w:rsidTr="00D23AC5">
        <w:tc>
          <w:tcPr>
            <w:tcW w:w="3338" w:type="dxa"/>
          </w:tcPr>
          <w:p w14:paraId="738A19A7" w14:textId="77777777" w:rsidR="0096589D" w:rsidRPr="00746042" w:rsidRDefault="0096589D" w:rsidP="009356A1">
            <w:pPr>
              <w:rPr>
                <w:rStyle w:val="fontstyle01"/>
                <w:rFonts w:asciiTheme="majorHAnsi" w:hAnsiTheme="majorHAnsi" w:cstheme="majorHAnsi"/>
              </w:rPr>
            </w:pPr>
          </w:p>
        </w:tc>
        <w:tc>
          <w:tcPr>
            <w:tcW w:w="2394" w:type="dxa"/>
          </w:tcPr>
          <w:p w14:paraId="1406FF67" w14:textId="77777777" w:rsidR="0096589D" w:rsidRPr="00746042" w:rsidRDefault="0096589D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1</w:t>
            </w:r>
            <w:r w:rsidR="00596A95" w:rsidRPr="00746042">
              <w:rPr>
                <w:rStyle w:val="fontstyle01"/>
                <w:rFonts w:asciiTheme="majorHAnsi" w:hAnsiTheme="majorHAnsi" w:cstheme="majorHAnsi"/>
              </w:rPr>
              <w:t xml:space="preserve"> (%)</w:t>
            </w:r>
          </w:p>
        </w:tc>
        <w:tc>
          <w:tcPr>
            <w:tcW w:w="2394" w:type="dxa"/>
          </w:tcPr>
          <w:p w14:paraId="6B80BCE6" w14:textId="77777777" w:rsidR="0096589D" w:rsidRPr="00746042" w:rsidRDefault="0096589D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 xml:space="preserve">Year </w:t>
            </w:r>
            <w:r w:rsidR="00596A95" w:rsidRPr="00746042">
              <w:rPr>
                <w:rStyle w:val="fontstyle01"/>
                <w:rFonts w:asciiTheme="majorHAnsi" w:hAnsiTheme="majorHAnsi" w:cstheme="majorHAnsi"/>
              </w:rPr>
              <w:t>2 (%)</w:t>
            </w:r>
          </w:p>
        </w:tc>
        <w:tc>
          <w:tcPr>
            <w:tcW w:w="2394" w:type="dxa"/>
          </w:tcPr>
          <w:p w14:paraId="44DBC362" w14:textId="77777777" w:rsidR="0096589D" w:rsidRPr="00746042" w:rsidRDefault="0096589D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3</w:t>
            </w:r>
            <w:r w:rsidR="00596A95" w:rsidRPr="00746042">
              <w:rPr>
                <w:rStyle w:val="fontstyle01"/>
                <w:rFonts w:asciiTheme="majorHAnsi" w:hAnsiTheme="majorHAnsi" w:cstheme="majorHAnsi"/>
              </w:rPr>
              <w:t>(%)</w:t>
            </w:r>
          </w:p>
        </w:tc>
      </w:tr>
      <w:tr w:rsidR="0096589D" w:rsidRPr="00746042" w14:paraId="69858B3B" w14:textId="77777777" w:rsidTr="00D23AC5">
        <w:tc>
          <w:tcPr>
            <w:tcW w:w="3338" w:type="dxa"/>
          </w:tcPr>
          <w:p w14:paraId="564B287B" w14:textId="77777777" w:rsidR="0096589D" w:rsidRPr="00746042" w:rsidRDefault="0096589D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Federal Rate of Tax</w:t>
            </w:r>
          </w:p>
        </w:tc>
        <w:tc>
          <w:tcPr>
            <w:tcW w:w="2394" w:type="dxa"/>
          </w:tcPr>
          <w:p w14:paraId="1C5CE129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9.5</w:t>
            </w:r>
          </w:p>
        </w:tc>
        <w:tc>
          <w:tcPr>
            <w:tcW w:w="2394" w:type="dxa"/>
          </w:tcPr>
          <w:p w14:paraId="323699A4" w14:textId="77777777" w:rsidR="0096589D" w:rsidRPr="00746042" w:rsidRDefault="00615944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9.5</w:t>
            </w:r>
          </w:p>
        </w:tc>
        <w:tc>
          <w:tcPr>
            <w:tcW w:w="2394" w:type="dxa"/>
          </w:tcPr>
          <w:p w14:paraId="73B107CF" w14:textId="77777777" w:rsidR="0096589D" w:rsidRPr="00746042" w:rsidRDefault="00615944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9.5</w:t>
            </w:r>
          </w:p>
        </w:tc>
      </w:tr>
      <w:tr w:rsidR="0096589D" w:rsidRPr="00746042" w14:paraId="7AC1EE8D" w14:textId="77777777" w:rsidTr="00D23AC5">
        <w:tc>
          <w:tcPr>
            <w:tcW w:w="3338" w:type="dxa"/>
          </w:tcPr>
          <w:p w14:paraId="433B3A2A" w14:textId="77777777" w:rsidR="0096589D" w:rsidRPr="00746042" w:rsidRDefault="00BA129E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State Rate of Tax</w:t>
            </w:r>
          </w:p>
        </w:tc>
        <w:tc>
          <w:tcPr>
            <w:tcW w:w="2394" w:type="dxa"/>
          </w:tcPr>
          <w:p w14:paraId="52332E08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10</w:t>
            </w:r>
          </w:p>
        </w:tc>
        <w:tc>
          <w:tcPr>
            <w:tcW w:w="2394" w:type="dxa"/>
          </w:tcPr>
          <w:p w14:paraId="1079BB68" w14:textId="77777777" w:rsidR="0096589D" w:rsidRPr="00746042" w:rsidRDefault="00615944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10</w:t>
            </w:r>
          </w:p>
        </w:tc>
        <w:tc>
          <w:tcPr>
            <w:tcW w:w="2394" w:type="dxa"/>
          </w:tcPr>
          <w:p w14:paraId="291737BC" w14:textId="77777777" w:rsidR="0096589D" w:rsidRPr="00746042" w:rsidRDefault="00615944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10</w:t>
            </w:r>
          </w:p>
        </w:tc>
      </w:tr>
      <w:tr w:rsidR="0096589D" w:rsidRPr="00746042" w14:paraId="7664EFE7" w14:textId="77777777" w:rsidTr="00D23AC5">
        <w:tc>
          <w:tcPr>
            <w:tcW w:w="3338" w:type="dxa"/>
          </w:tcPr>
          <w:p w14:paraId="7CE98D75" w14:textId="77777777" w:rsidR="0096589D" w:rsidRPr="00746042" w:rsidRDefault="00BA129E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Personal Tax Rate</w:t>
            </w:r>
          </w:p>
        </w:tc>
        <w:tc>
          <w:tcPr>
            <w:tcW w:w="2394" w:type="dxa"/>
          </w:tcPr>
          <w:p w14:paraId="26E4B39F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33</w:t>
            </w:r>
          </w:p>
        </w:tc>
        <w:tc>
          <w:tcPr>
            <w:tcW w:w="2394" w:type="dxa"/>
          </w:tcPr>
          <w:p w14:paraId="2ECBA6D1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33</w:t>
            </w:r>
          </w:p>
        </w:tc>
        <w:tc>
          <w:tcPr>
            <w:tcW w:w="2394" w:type="dxa"/>
          </w:tcPr>
          <w:p w14:paraId="55CB6169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33</w:t>
            </w:r>
          </w:p>
        </w:tc>
      </w:tr>
      <w:tr w:rsidR="0096589D" w:rsidRPr="00746042" w14:paraId="111D3A31" w14:textId="77777777" w:rsidTr="00D23AC5">
        <w:tc>
          <w:tcPr>
            <w:tcW w:w="3338" w:type="dxa"/>
          </w:tcPr>
          <w:p w14:paraId="19546D4D" w14:textId="77777777" w:rsidR="0096589D" w:rsidRPr="00746042" w:rsidRDefault="00BA129E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Short-Term Interest Rate</w:t>
            </w:r>
          </w:p>
        </w:tc>
        <w:tc>
          <w:tcPr>
            <w:tcW w:w="2394" w:type="dxa"/>
          </w:tcPr>
          <w:p w14:paraId="56F1EA87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5</w:t>
            </w:r>
          </w:p>
        </w:tc>
        <w:tc>
          <w:tcPr>
            <w:tcW w:w="2394" w:type="dxa"/>
          </w:tcPr>
          <w:p w14:paraId="19BF28CB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5</w:t>
            </w:r>
          </w:p>
        </w:tc>
        <w:tc>
          <w:tcPr>
            <w:tcW w:w="2394" w:type="dxa"/>
          </w:tcPr>
          <w:p w14:paraId="558CAEDD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5</w:t>
            </w:r>
          </w:p>
        </w:tc>
      </w:tr>
      <w:tr w:rsidR="0096589D" w:rsidRPr="00746042" w14:paraId="254F3C92" w14:textId="77777777" w:rsidTr="00D23AC5">
        <w:tc>
          <w:tcPr>
            <w:tcW w:w="3338" w:type="dxa"/>
          </w:tcPr>
          <w:p w14:paraId="294E1E7A" w14:textId="77777777" w:rsidR="0096589D" w:rsidRPr="00746042" w:rsidRDefault="00BA129E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Long-Term Interest Rate</w:t>
            </w:r>
          </w:p>
        </w:tc>
        <w:tc>
          <w:tcPr>
            <w:tcW w:w="2394" w:type="dxa"/>
          </w:tcPr>
          <w:p w14:paraId="34F3FC66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15</w:t>
            </w:r>
          </w:p>
        </w:tc>
        <w:tc>
          <w:tcPr>
            <w:tcW w:w="2394" w:type="dxa"/>
          </w:tcPr>
          <w:p w14:paraId="0F2692E0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15</w:t>
            </w:r>
          </w:p>
        </w:tc>
        <w:tc>
          <w:tcPr>
            <w:tcW w:w="2394" w:type="dxa"/>
          </w:tcPr>
          <w:p w14:paraId="55DD493B" w14:textId="77777777" w:rsidR="0096589D" w:rsidRPr="00746042" w:rsidRDefault="00596A95" w:rsidP="009356A1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15</w:t>
            </w:r>
          </w:p>
        </w:tc>
      </w:tr>
    </w:tbl>
    <w:p w14:paraId="6BD3623C" w14:textId="77777777" w:rsidR="00D23AC5" w:rsidRPr="00746042" w:rsidRDefault="00D23AC5" w:rsidP="00D23AC5">
      <w:pPr>
        <w:rPr>
          <w:rStyle w:val="fontstyle01"/>
          <w:rFonts w:asciiTheme="majorHAnsi" w:hAnsiTheme="majorHAnsi" w:cstheme="majorHAnsi"/>
        </w:rPr>
      </w:pPr>
    </w:p>
    <w:p w14:paraId="276C96A7" w14:textId="77777777" w:rsidR="0096589D" w:rsidRPr="00746042" w:rsidRDefault="00615944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 xml:space="preserve">Statement of </w:t>
      </w:r>
      <w:r w:rsidR="008741B3" w:rsidRPr="00746042">
        <w:rPr>
          <w:rStyle w:val="fontstyle01"/>
          <w:rFonts w:asciiTheme="majorHAnsi" w:hAnsiTheme="majorHAnsi" w:cstheme="majorHAnsi"/>
        </w:rPr>
        <w:t>Comprehensive</w:t>
      </w:r>
      <w:r w:rsidRPr="00746042">
        <w:rPr>
          <w:rStyle w:val="fontstyle01"/>
          <w:rFonts w:asciiTheme="majorHAnsi" w:hAnsiTheme="majorHAnsi" w:cstheme="majorHAnsi"/>
        </w:rPr>
        <w:t xml:space="preserve"> Income</w:t>
      </w:r>
    </w:p>
    <w:tbl>
      <w:tblPr>
        <w:tblStyle w:val="TableGrid"/>
        <w:tblW w:w="10520" w:type="dxa"/>
        <w:tblLook w:val="04A0" w:firstRow="1" w:lastRow="0" w:firstColumn="1" w:lastColumn="0" w:noHBand="0" w:noVBand="1"/>
      </w:tblPr>
      <w:tblGrid>
        <w:gridCol w:w="3338"/>
        <w:gridCol w:w="2394"/>
        <w:gridCol w:w="2394"/>
        <w:gridCol w:w="2394"/>
      </w:tblGrid>
      <w:tr w:rsidR="00615944" w:rsidRPr="00746042" w14:paraId="5BF4D035" w14:textId="77777777" w:rsidTr="00045657">
        <w:tc>
          <w:tcPr>
            <w:tcW w:w="3338" w:type="dxa"/>
          </w:tcPr>
          <w:p w14:paraId="0BDC4C14" w14:textId="77777777" w:rsidR="00615944" w:rsidRPr="00746042" w:rsidRDefault="00615944" w:rsidP="00D23AC5">
            <w:pPr>
              <w:rPr>
                <w:rStyle w:val="fontstyle01"/>
                <w:rFonts w:asciiTheme="majorHAnsi" w:hAnsiTheme="majorHAnsi" w:cstheme="majorHAnsi"/>
              </w:rPr>
            </w:pPr>
          </w:p>
        </w:tc>
        <w:tc>
          <w:tcPr>
            <w:tcW w:w="2394" w:type="dxa"/>
          </w:tcPr>
          <w:p w14:paraId="1D5F52B7" w14:textId="77777777" w:rsidR="00615944" w:rsidRPr="00746042" w:rsidRDefault="00615944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1 (</w:t>
            </w:r>
            <w:r w:rsidR="00A0778A"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Pr="00746042">
              <w:rPr>
                <w:rStyle w:val="fontstyle01"/>
                <w:rFonts w:asciiTheme="majorHAnsi" w:hAnsiTheme="majorHAnsi" w:cstheme="majorHAnsi"/>
              </w:rPr>
              <w:t>)</w:t>
            </w:r>
            <w:r w:rsidR="00A0778A" w:rsidRPr="00746042">
              <w:rPr>
                <w:rStyle w:val="fontstyle01"/>
                <w:rFonts w:asciiTheme="majorHAnsi" w:hAnsiTheme="majorHAnsi" w:cstheme="majorHAnsi"/>
              </w:rPr>
              <w:t xml:space="preserve"> 000</w:t>
            </w:r>
          </w:p>
        </w:tc>
        <w:tc>
          <w:tcPr>
            <w:tcW w:w="2394" w:type="dxa"/>
          </w:tcPr>
          <w:p w14:paraId="6CF4F9D7" w14:textId="77777777" w:rsidR="00615944" w:rsidRPr="00746042" w:rsidRDefault="00615944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 xml:space="preserve">Year 2 </w:t>
            </w:r>
            <w:r w:rsidR="00A0778A" w:rsidRPr="00746042">
              <w:rPr>
                <w:rStyle w:val="fontstyle01"/>
                <w:rFonts w:asciiTheme="majorHAnsi" w:hAnsiTheme="majorHAnsi" w:cstheme="majorHAnsi"/>
              </w:rPr>
              <w:t>(</w:t>
            </w:r>
            <w:r w:rsidR="00A0778A"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="00A0778A" w:rsidRPr="00746042">
              <w:rPr>
                <w:rStyle w:val="fontstyle01"/>
                <w:rFonts w:asciiTheme="majorHAnsi" w:hAnsiTheme="majorHAnsi" w:cstheme="majorHAnsi"/>
              </w:rPr>
              <w:t>)</w:t>
            </w:r>
            <w:r w:rsidR="008741B3" w:rsidRPr="00746042">
              <w:rPr>
                <w:rStyle w:val="fontstyle01"/>
                <w:rFonts w:asciiTheme="majorHAnsi" w:hAnsiTheme="majorHAnsi" w:cstheme="majorHAnsi"/>
              </w:rPr>
              <w:t>000</w:t>
            </w:r>
          </w:p>
        </w:tc>
        <w:tc>
          <w:tcPr>
            <w:tcW w:w="2394" w:type="dxa"/>
          </w:tcPr>
          <w:p w14:paraId="0D219243" w14:textId="77777777" w:rsidR="00615944" w:rsidRPr="00746042" w:rsidRDefault="00615944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3</w:t>
            </w:r>
            <w:r w:rsidR="00A0778A" w:rsidRPr="00746042">
              <w:rPr>
                <w:rStyle w:val="fontstyle01"/>
                <w:rFonts w:asciiTheme="majorHAnsi" w:hAnsiTheme="majorHAnsi" w:cstheme="majorHAnsi"/>
              </w:rPr>
              <w:t>(</w:t>
            </w:r>
            <w:r w:rsidR="00A0778A"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="00A0778A" w:rsidRPr="00746042">
              <w:rPr>
                <w:rStyle w:val="fontstyle01"/>
                <w:rFonts w:asciiTheme="majorHAnsi" w:hAnsiTheme="majorHAnsi" w:cstheme="majorHAnsi"/>
              </w:rPr>
              <w:t>)</w:t>
            </w:r>
            <w:r w:rsidR="008741B3" w:rsidRPr="00746042">
              <w:rPr>
                <w:rStyle w:val="fontstyle01"/>
                <w:rFonts w:asciiTheme="majorHAnsi" w:hAnsiTheme="majorHAnsi" w:cstheme="majorHAnsi"/>
              </w:rPr>
              <w:t>000</w:t>
            </w:r>
          </w:p>
        </w:tc>
      </w:tr>
      <w:tr w:rsidR="00615944" w:rsidRPr="00746042" w14:paraId="4F81B303" w14:textId="77777777" w:rsidTr="00045657">
        <w:tc>
          <w:tcPr>
            <w:tcW w:w="3338" w:type="dxa"/>
          </w:tcPr>
          <w:p w14:paraId="59E4601D" w14:textId="77777777" w:rsidR="00615944" w:rsidRPr="00746042" w:rsidRDefault="008741B3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Operating</w:t>
            </w:r>
            <w:r w:rsidR="00615944" w:rsidRPr="00746042">
              <w:rPr>
                <w:rStyle w:val="fontstyle01"/>
                <w:rFonts w:asciiTheme="majorHAnsi" w:hAnsiTheme="majorHAnsi" w:cstheme="majorHAnsi"/>
                <w:b/>
              </w:rPr>
              <w:t xml:space="preserve"> income</w:t>
            </w:r>
          </w:p>
        </w:tc>
        <w:tc>
          <w:tcPr>
            <w:tcW w:w="2394" w:type="dxa"/>
          </w:tcPr>
          <w:p w14:paraId="294810BA" w14:textId="77777777" w:rsidR="00615944" w:rsidRPr="00746042" w:rsidRDefault="00A0778A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589.761</w:t>
            </w:r>
          </w:p>
        </w:tc>
        <w:tc>
          <w:tcPr>
            <w:tcW w:w="2394" w:type="dxa"/>
          </w:tcPr>
          <w:p w14:paraId="4CB68164" w14:textId="77777777" w:rsidR="00615944" w:rsidRPr="00746042" w:rsidRDefault="008741B3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642.839</w:t>
            </w:r>
          </w:p>
        </w:tc>
        <w:tc>
          <w:tcPr>
            <w:tcW w:w="2394" w:type="dxa"/>
          </w:tcPr>
          <w:p w14:paraId="108EC0A8" w14:textId="77777777" w:rsidR="00615944" w:rsidRPr="00746042" w:rsidRDefault="008741B3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700.693</w:t>
            </w:r>
          </w:p>
        </w:tc>
      </w:tr>
      <w:tr w:rsidR="00615944" w:rsidRPr="00746042" w14:paraId="1F439340" w14:textId="77777777" w:rsidTr="00045657">
        <w:tc>
          <w:tcPr>
            <w:tcW w:w="3338" w:type="dxa"/>
          </w:tcPr>
          <w:p w14:paraId="3DBD6CF5" w14:textId="77777777" w:rsidR="00615944" w:rsidRPr="00746042" w:rsidRDefault="00615944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lastRenderedPageBreak/>
              <w:t>Expenses</w:t>
            </w:r>
          </w:p>
        </w:tc>
        <w:tc>
          <w:tcPr>
            <w:tcW w:w="2394" w:type="dxa"/>
          </w:tcPr>
          <w:p w14:paraId="2709B7F1" w14:textId="77777777" w:rsidR="00615944" w:rsidRPr="00746042" w:rsidRDefault="00A0778A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377</w:t>
            </w:r>
            <w:r w:rsidR="002C5BC9" w:rsidRPr="00746042">
              <w:rPr>
                <w:rFonts w:asciiTheme="majorHAnsi" w:hAnsiTheme="majorHAnsi" w:cstheme="majorHAnsi"/>
                <w:bCs/>
                <w:color w:val="000000"/>
              </w:rPr>
              <w:t>.</w:t>
            </w:r>
            <w:r w:rsidRPr="00746042">
              <w:rPr>
                <w:rFonts w:asciiTheme="majorHAnsi" w:hAnsiTheme="majorHAnsi" w:cstheme="majorHAnsi"/>
                <w:bCs/>
                <w:color w:val="000000"/>
              </w:rPr>
              <w:t>526</w:t>
            </w:r>
          </w:p>
        </w:tc>
        <w:tc>
          <w:tcPr>
            <w:tcW w:w="2394" w:type="dxa"/>
          </w:tcPr>
          <w:p w14:paraId="3AE25039" w14:textId="77777777" w:rsidR="00615944" w:rsidRPr="00746042" w:rsidRDefault="008741B3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 xml:space="preserve">            </w:t>
            </w:r>
            <w:r w:rsidR="002C5BC9" w:rsidRPr="00746042">
              <w:rPr>
                <w:rFonts w:asciiTheme="majorHAnsi" w:hAnsiTheme="majorHAnsi" w:cstheme="majorHAnsi"/>
                <w:bCs/>
                <w:color w:val="000000"/>
              </w:rPr>
              <w:t>391.666</w:t>
            </w:r>
          </w:p>
        </w:tc>
        <w:tc>
          <w:tcPr>
            <w:tcW w:w="2394" w:type="dxa"/>
          </w:tcPr>
          <w:p w14:paraId="172C72FA" w14:textId="77777777" w:rsidR="00615944" w:rsidRPr="00746042" w:rsidRDefault="002C5BC9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424.678</w:t>
            </w:r>
          </w:p>
        </w:tc>
      </w:tr>
      <w:tr w:rsidR="00615944" w:rsidRPr="00746042" w14:paraId="002AD092" w14:textId="77777777" w:rsidTr="00045657">
        <w:tc>
          <w:tcPr>
            <w:tcW w:w="3338" w:type="dxa"/>
          </w:tcPr>
          <w:p w14:paraId="7E74BB17" w14:textId="77777777" w:rsidR="00615944" w:rsidRPr="00746042" w:rsidRDefault="00615944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EBI</w:t>
            </w:r>
            <w:r w:rsidR="00A0778A" w:rsidRPr="00746042">
              <w:rPr>
                <w:rStyle w:val="fontstyle01"/>
                <w:rFonts w:asciiTheme="majorHAnsi" w:hAnsiTheme="majorHAnsi" w:cstheme="majorHAnsi"/>
                <w:b/>
              </w:rPr>
              <w:t>T</w:t>
            </w: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D</w:t>
            </w:r>
            <w:r w:rsidR="00A0778A" w:rsidRPr="00746042">
              <w:rPr>
                <w:rStyle w:val="fontstyle01"/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2394" w:type="dxa"/>
          </w:tcPr>
          <w:p w14:paraId="5F3A4E13" w14:textId="77777777" w:rsidR="00615944" w:rsidRPr="00746042" w:rsidRDefault="00A0778A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212</w:t>
            </w:r>
            <w:r w:rsidR="002C5BC9" w:rsidRPr="00746042">
              <w:rPr>
                <w:rFonts w:asciiTheme="majorHAnsi" w:hAnsiTheme="majorHAnsi" w:cstheme="majorHAnsi"/>
                <w:bCs/>
                <w:color w:val="000000"/>
              </w:rPr>
              <w:t>.</w:t>
            </w:r>
            <w:r w:rsidRPr="00746042">
              <w:rPr>
                <w:rFonts w:asciiTheme="majorHAnsi" w:hAnsiTheme="majorHAnsi" w:cstheme="majorHAnsi"/>
                <w:bCs/>
                <w:color w:val="000000"/>
              </w:rPr>
              <w:t xml:space="preserve">235 </w:t>
            </w:r>
          </w:p>
        </w:tc>
        <w:tc>
          <w:tcPr>
            <w:tcW w:w="2394" w:type="dxa"/>
          </w:tcPr>
          <w:p w14:paraId="5AD21E52" w14:textId="77777777" w:rsidR="00615944" w:rsidRPr="00746042" w:rsidRDefault="002C5BC9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251.</w:t>
            </w:r>
            <w:r w:rsidR="00D61A28" w:rsidRPr="00746042">
              <w:rPr>
                <w:rFonts w:asciiTheme="majorHAnsi" w:hAnsiTheme="majorHAnsi" w:cstheme="majorHAnsi"/>
                <w:bCs/>
                <w:color w:val="000000"/>
              </w:rPr>
              <w:t>173</w:t>
            </w:r>
          </w:p>
        </w:tc>
        <w:tc>
          <w:tcPr>
            <w:tcW w:w="2394" w:type="dxa"/>
          </w:tcPr>
          <w:p w14:paraId="49E20D73" w14:textId="77777777" w:rsidR="00615944" w:rsidRPr="00746042" w:rsidRDefault="00D61A2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275.927</w:t>
            </w:r>
          </w:p>
        </w:tc>
      </w:tr>
      <w:tr w:rsidR="00615944" w:rsidRPr="00746042" w14:paraId="7CA25EF9" w14:textId="77777777" w:rsidTr="00045657">
        <w:tc>
          <w:tcPr>
            <w:tcW w:w="3338" w:type="dxa"/>
          </w:tcPr>
          <w:p w14:paraId="059011B6" w14:textId="77777777" w:rsidR="00615944" w:rsidRPr="00746042" w:rsidRDefault="00A0778A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Net Profit</w:t>
            </w:r>
          </w:p>
        </w:tc>
        <w:tc>
          <w:tcPr>
            <w:tcW w:w="2394" w:type="dxa"/>
          </w:tcPr>
          <w:p w14:paraId="03042E17" w14:textId="77777777" w:rsidR="00615944" w:rsidRPr="00746042" w:rsidRDefault="00D61A2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112</w:t>
            </w:r>
            <w:r w:rsidR="002C5BC9" w:rsidRPr="00746042">
              <w:rPr>
                <w:rFonts w:asciiTheme="majorHAnsi" w:hAnsiTheme="majorHAnsi" w:cstheme="majorHAnsi"/>
                <w:bCs/>
                <w:color w:val="000000"/>
              </w:rPr>
              <w:t>.</w:t>
            </w:r>
            <w:r w:rsidRPr="00746042">
              <w:rPr>
                <w:rFonts w:asciiTheme="majorHAnsi" w:hAnsiTheme="majorHAnsi" w:cstheme="majorHAnsi"/>
                <w:bCs/>
                <w:color w:val="000000"/>
              </w:rPr>
              <w:t xml:space="preserve">586 </w:t>
            </w:r>
          </w:p>
        </w:tc>
        <w:tc>
          <w:tcPr>
            <w:tcW w:w="2394" w:type="dxa"/>
          </w:tcPr>
          <w:p w14:paraId="5268E854" w14:textId="77777777" w:rsidR="00615944" w:rsidRPr="00746042" w:rsidRDefault="002C5BC9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148.</w:t>
            </w:r>
            <w:r w:rsidR="00D61A28" w:rsidRPr="00746042">
              <w:rPr>
                <w:rFonts w:asciiTheme="majorHAnsi" w:hAnsiTheme="majorHAnsi" w:cstheme="majorHAnsi"/>
                <w:bCs/>
                <w:color w:val="000000"/>
              </w:rPr>
              <w:t>165</w:t>
            </w:r>
          </w:p>
        </w:tc>
        <w:tc>
          <w:tcPr>
            <w:tcW w:w="2394" w:type="dxa"/>
          </w:tcPr>
          <w:p w14:paraId="1DA5CC7B" w14:textId="77777777" w:rsidR="00615944" w:rsidRPr="00746042" w:rsidRDefault="002C5BC9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164.</w:t>
            </w:r>
            <w:r w:rsidR="00D61A28" w:rsidRPr="00746042">
              <w:rPr>
                <w:rFonts w:asciiTheme="majorHAnsi" w:hAnsiTheme="majorHAnsi" w:cstheme="majorHAnsi"/>
                <w:bCs/>
                <w:color w:val="000000"/>
              </w:rPr>
              <w:t>129</w:t>
            </w:r>
          </w:p>
        </w:tc>
      </w:tr>
      <w:tr w:rsidR="00615944" w:rsidRPr="00746042" w14:paraId="5B507FDF" w14:textId="77777777" w:rsidTr="00D61A28">
        <w:trPr>
          <w:trHeight w:val="77"/>
        </w:trPr>
        <w:tc>
          <w:tcPr>
            <w:tcW w:w="3338" w:type="dxa"/>
          </w:tcPr>
          <w:p w14:paraId="7C2283EB" w14:textId="77777777" w:rsidR="00615944" w:rsidRPr="00746042" w:rsidRDefault="00A0778A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Profit Mar</w:t>
            </w:r>
            <w:r w:rsidR="002C5BC9" w:rsidRPr="00746042">
              <w:rPr>
                <w:rStyle w:val="fontstyle01"/>
                <w:rFonts w:asciiTheme="majorHAnsi" w:hAnsiTheme="majorHAnsi" w:cstheme="majorHAnsi"/>
                <w:b/>
              </w:rPr>
              <w:t>g</w:t>
            </w: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in</w:t>
            </w:r>
          </w:p>
        </w:tc>
        <w:tc>
          <w:tcPr>
            <w:tcW w:w="2394" w:type="dxa"/>
          </w:tcPr>
          <w:p w14:paraId="532BCC2D" w14:textId="77777777" w:rsidR="00615944" w:rsidRPr="00746042" w:rsidRDefault="00D61A2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 xml:space="preserve">17.28% </w:t>
            </w:r>
          </w:p>
        </w:tc>
        <w:tc>
          <w:tcPr>
            <w:tcW w:w="2394" w:type="dxa"/>
          </w:tcPr>
          <w:p w14:paraId="5244B349" w14:textId="77777777" w:rsidR="00615944" w:rsidRPr="00746042" w:rsidRDefault="00D61A2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 xml:space="preserve">20.74% </w:t>
            </w:r>
          </w:p>
        </w:tc>
        <w:tc>
          <w:tcPr>
            <w:tcW w:w="2394" w:type="dxa"/>
          </w:tcPr>
          <w:p w14:paraId="309EE8AA" w14:textId="77777777" w:rsidR="00615944" w:rsidRPr="00746042" w:rsidRDefault="00D61A2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21.08%</w:t>
            </w:r>
          </w:p>
        </w:tc>
      </w:tr>
    </w:tbl>
    <w:p w14:paraId="1EE69F15" w14:textId="77777777" w:rsidR="00D23AC5" w:rsidRPr="00746042" w:rsidRDefault="00D23AC5" w:rsidP="00EE6C4F">
      <w:pPr>
        <w:ind w:firstLine="0"/>
        <w:rPr>
          <w:rStyle w:val="fontstyle01"/>
          <w:rFonts w:asciiTheme="majorHAnsi" w:hAnsiTheme="majorHAnsi" w:cstheme="majorHAnsi"/>
          <w:b/>
        </w:rPr>
      </w:pPr>
    </w:p>
    <w:p w14:paraId="1071AA45" w14:textId="77777777" w:rsidR="00615944" w:rsidRPr="00746042" w:rsidRDefault="008741B3" w:rsidP="00D23AC5">
      <w:pPr>
        <w:rPr>
          <w:rStyle w:val="fontstyle01"/>
          <w:rFonts w:asciiTheme="majorHAnsi" w:hAnsiTheme="majorHAnsi" w:cstheme="majorHAnsi"/>
          <w:b/>
        </w:rPr>
      </w:pPr>
      <w:r w:rsidRPr="00746042">
        <w:rPr>
          <w:rStyle w:val="fontstyle01"/>
          <w:rFonts w:asciiTheme="majorHAnsi" w:hAnsiTheme="majorHAnsi" w:cstheme="majorHAnsi"/>
          <w:b/>
        </w:rPr>
        <w:t>Statement of Financial Position</w:t>
      </w:r>
    </w:p>
    <w:tbl>
      <w:tblPr>
        <w:tblStyle w:val="TableGrid"/>
        <w:tblW w:w="11033" w:type="dxa"/>
        <w:tblInd w:w="-754" w:type="dxa"/>
        <w:tblLook w:val="04A0" w:firstRow="1" w:lastRow="0" w:firstColumn="1" w:lastColumn="0" w:noHBand="0" w:noVBand="1"/>
      </w:tblPr>
      <w:tblGrid>
        <w:gridCol w:w="3935"/>
        <w:gridCol w:w="2439"/>
        <w:gridCol w:w="2379"/>
        <w:gridCol w:w="2280"/>
      </w:tblGrid>
      <w:tr w:rsidR="00C15138" w:rsidRPr="00746042" w14:paraId="4A938719" w14:textId="77777777" w:rsidTr="00A20A6B">
        <w:tc>
          <w:tcPr>
            <w:tcW w:w="3935" w:type="dxa"/>
          </w:tcPr>
          <w:p w14:paraId="739DD109" w14:textId="77777777" w:rsidR="00283034" w:rsidRPr="00746042" w:rsidRDefault="00283034" w:rsidP="00D23AC5">
            <w:pPr>
              <w:rPr>
                <w:rStyle w:val="fontstyle01"/>
                <w:rFonts w:asciiTheme="majorHAnsi" w:hAnsiTheme="majorHAnsi" w:cstheme="majorHAnsi"/>
              </w:rPr>
            </w:pPr>
          </w:p>
        </w:tc>
        <w:tc>
          <w:tcPr>
            <w:tcW w:w="2439" w:type="dxa"/>
          </w:tcPr>
          <w:p w14:paraId="08693A6A" w14:textId="77777777" w:rsidR="00283034" w:rsidRPr="00746042" w:rsidRDefault="00283034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1 (</w:t>
            </w: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Pr="00746042">
              <w:rPr>
                <w:rStyle w:val="fontstyle01"/>
                <w:rFonts w:asciiTheme="majorHAnsi" w:hAnsiTheme="majorHAnsi" w:cstheme="majorHAnsi"/>
              </w:rPr>
              <w:t>) 000</w:t>
            </w:r>
          </w:p>
        </w:tc>
        <w:tc>
          <w:tcPr>
            <w:tcW w:w="2379" w:type="dxa"/>
          </w:tcPr>
          <w:p w14:paraId="47F2969A" w14:textId="77777777" w:rsidR="00283034" w:rsidRPr="00746042" w:rsidRDefault="00283034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2 (</w:t>
            </w: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Pr="00746042">
              <w:rPr>
                <w:rStyle w:val="fontstyle01"/>
                <w:rFonts w:asciiTheme="majorHAnsi" w:hAnsiTheme="majorHAnsi" w:cstheme="majorHAnsi"/>
              </w:rPr>
              <w:t>)000</w:t>
            </w:r>
          </w:p>
        </w:tc>
        <w:tc>
          <w:tcPr>
            <w:tcW w:w="2280" w:type="dxa"/>
          </w:tcPr>
          <w:p w14:paraId="40885E39" w14:textId="77777777" w:rsidR="00283034" w:rsidRPr="00746042" w:rsidRDefault="00283034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3(</w:t>
            </w: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Pr="00746042">
              <w:rPr>
                <w:rStyle w:val="fontstyle01"/>
                <w:rFonts w:asciiTheme="majorHAnsi" w:hAnsiTheme="majorHAnsi" w:cstheme="majorHAnsi"/>
              </w:rPr>
              <w:t>)000</w:t>
            </w:r>
          </w:p>
        </w:tc>
      </w:tr>
      <w:tr w:rsidR="00C15138" w:rsidRPr="00746042" w14:paraId="767A02EA" w14:textId="77777777" w:rsidTr="00A20A6B">
        <w:tc>
          <w:tcPr>
            <w:tcW w:w="3935" w:type="dxa"/>
          </w:tcPr>
          <w:p w14:paraId="18B2B47C" w14:textId="77777777" w:rsidR="00283034" w:rsidRPr="00746042" w:rsidRDefault="00283034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Total Assets</w:t>
            </w:r>
          </w:p>
        </w:tc>
        <w:tc>
          <w:tcPr>
            <w:tcW w:w="2439" w:type="dxa"/>
          </w:tcPr>
          <w:p w14:paraId="1AC2A9D4" w14:textId="77777777" w:rsidR="00283034" w:rsidRPr="00746042" w:rsidRDefault="00C1513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195.</w:t>
            </w:r>
            <w:r w:rsidR="00283034" w:rsidRPr="00746042">
              <w:rPr>
                <w:rFonts w:asciiTheme="majorHAnsi" w:hAnsiTheme="majorHAnsi" w:cstheme="majorHAnsi"/>
                <w:bCs/>
                <w:color w:val="000000"/>
              </w:rPr>
              <w:t>558</w:t>
            </w:r>
          </w:p>
        </w:tc>
        <w:tc>
          <w:tcPr>
            <w:tcW w:w="2379" w:type="dxa"/>
          </w:tcPr>
          <w:p w14:paraId="38F9E702" w14:textId="77777777" w:rsidR="00283034" w:rsidRPr="00746042" w:rsidRDefault="00C8154E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256.061</w:t>
            </w:r>
          </w:p>
        </w:tc>
        <w:tc>
          <w:tcPr>
            <w:tcW w:w="2280" w:type="dxa"/>
          </w:tcPr>
          <w:p w14:paraId="66200C05" w14:textId="77777777" w:rsidR="00283034" w:rsidRPr="00746042" w:rsidRDefault="00C1513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339.</w:t>
            </w:r>
            <w:r w:rsidR="00C8154E" w:rsidRPr="00746042">
              <w:rPr>
                <w:rFonts w:asciiTheme="majorHAnsi" w:hAnsiTheme="majorHAnsi" w:cstheme="majorHAnsi"/>
                <w:bCs/>
                <w:color w:val="000000"/>
              </w:rPr>
              <w:t>411</w:t>
            </w:r>
          </w:p>
        </w:tc>
      </w:tr>
      <w:tr w:rsidR="00C15138" w:rsidRPr="00746042" w14:paraId="4EDC542E" w14:textId="77777777" w:rsidTr="00A20A6B">
        <w:tc>
          <w:tcPr>
            <w:tcW w:w="3935" w:type="dxa"/>
          </w:tcPr>
          <w:p w14:paraId="41CEC8D0" w14:textId="77777777" w:rsidR="00283034" w:rsidRPr="00746042" w:rsidRDefault="00283034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Total Liabilities</w:t>
            </w:r>
          </w:p>
        </w:tc>
        <w:tc>
          <w:tcPr>
            <w:tcW w:w="2439" w:type="dxa"/>
          </w:tcPr>
          <w:p w14:paraId="34FAAC81" w14:textId="77777777" w:rsidR="00283034" w:rsidRPr="00746042" w:rsidRDefault="00C1513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129.</w:t>
            </w:r>
            <w:r w:rsidR="00283034" w:rsidRPr="00746042">
              <w:rPr>
                <w:rFonts w:asciiTheme="majorHAnsi" w:hAnsiTheme="majorHAnsi" w:cstheme="majorHAnsi"/>
                <w:bCs/>
                <w:color w:val="000000"/>
              </w:rPr>
              <w:t>926</w:t>
            </w:r>
          </w:p>
        </w:tc>
        <w:tc>
          <w:tcPr>
            <w:tcW w:w="2379" w:type="dxa"/>
          </w:tcPr>
          <w:p w14:paraId="0FB89BA5" w14:textId="77777777" w:rsidR="00283034" w:rsidRPr="00746042" w:rsidRDefault="00A20A6B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 xml:space="preserve"> </w:t>
            </w:r>
            <w:r w:rsidR="00C8154E" w:rsidRPr="00746042">
              <w:rPr>
                <w:rFonts w:asciiTheme="majorHAnsi" w:hAnsiTheme="majorHAnsi" w:cstheme="majorHAnsi"/>
                <w:bCs/>
                <w:color w:val="000000"/>
              </w:rPr>
              <w:t>134.8</w:t>
            </w:r>
          </w:p>
        </w:tc>
        <w:tc>
          <w:tcPr>
            <w:tcW w:w="2280" w:type="dxa"/>
          </w:tcPr>
          <w:p w14:paraId="3837C70F" w14:textId="77777777" w:rsidR="00283034" w:rsidRPr="00746042" w:rsidRDefault="00C1513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140.</w:t>
            </w:r>
            <w:r w:rsidR="00C8154E" w:rsidRPr="00746042">
              <w:rPr>
                <w:rFonts w:asciiTheme="majorHAnsi" w:hAnsiTheme="majorHAnsi" w:cstheme="majorHAnsi"/>
                <w:bCs/>
                <w:color w:val="000000"/>
              </w:rPr>
              <w:t>236</w:t>
            </w:r>
          </w:p>
        </w:tc>
      </w:tr>
      <w:tr w:rsidR="00C15138" w:rsidRPr="00746042" w14:paraId="3C01C869" w14:textId="77777777" w:rsidTr="00A20A6B">
        <w:tc>
          <w:tcPr>
            <w:tcW w:w="3935" w:type="dxa"/>
          </w:tcPr>
          <w:p w14:paraId="7596385B" w14:textId="77777777" w:rsidR="00283034" w:rsidRPr="00746042" w:rsidRDefault="00283034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Capital</w:t>
            </w:r>
          </w:p>
        </w:tc>
        <w:tc>
          <w:tcPr>
            <w:tcW w:w="2439" w:type="dxa"/>
          </w:tcPr>
          <w:p w14:paraId="1EFCFE7C" w14:textId="77777777" w:rsidR="00283034" w:rsidRPr="00746042" w:rsidRDefault="00C1513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62.</w:t>
            </w:r>
            <w:r w:rsidR="00283034" w:rsidRPr="00746042">
              <w:rPr>
                <w:rFonts w:asciiTheme="majorHAnsi" w:hAnsiTheme="majorHAnsi" w:cstheme="majorHAnsi"/>
                <w:bCs/>
                <w:color w:val="000000"/>
              </w:rPr>
              <w:t>632</w:t>
            </w:r>
          </w:p>
        </w:tc>
        <w:tc>
          <w:tcPr>
            <w:tcW w:w="2379" w:type="dxa"/>
          </w:tcPr>
          <w:p w14:paraId="6ABBA599" w14:textId="77777777" w:rsidR="00283034" w:rsidRPr="00746042" w:rsidRDefault="00C8154E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121.261</w:t>
            </w:r>
          </w:p>
        </w:tc>
        <w:tc>
          <w:tcPr>
            <w:tcW w:w="2280" w:type="dxa"/>
          </w:tcPr>
          <w:p w14:paraId="3BCCD485" w14:textId="77777777" w:rsidR="00283034" w:rsidRPr="00746042" w:rsidRDefault="00C1513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199.</w:t>
            </w:r>
            <w:r w:rsidR="00C8154E" w:rsidRPr="00746042">
              <w:rPr>
                <w:rFonts w:asciiTheme="majorHAnsi" w:hAnsiTheme="majorHAnsi" w:cstheme="majorHAnsi"/>
                <w:bCs/>
                <w:color w:val="000000"/>
              </w:rPr>
              <w:t>175</w:t>
            </w:r>
          </w:p>
        </w:tc>
      </w:tr>
      <w:tr w:rsidR="00C15138" w:rsidRPr="00746042" w14:paraId="042A44B8" w14:textId="77777777" w:rsidTr="00A20A6B">
        <w:trPr>
          <w:trHeight w:val="77"/>
        </w:trPr>
        <w:tc>
          <w:tcPr>
            <w:tcW w:w="3935" w:type="dxa"/>
          </w:tcPr>
          <w:p w14:paraId="2B7232AC" w14:textId="77777777" w:rsidR="00283034" w:rsidRPr="00746042" w:rsidRDefault="00283034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Total Capital and Liabilities</w:t>
            </w:r>
          </w:p>
        </w:tc>
        <w:tc>
          <w:tcPr>
            <w:tcW w:w="2439" w:type="dxa"/>
          </w:tcPr>
          <w:p w14:paraId="570EB1BF" w14:textId="77777777" w:rsidR="00283034" w:rsidRPr="00746042" w:rsidRDefault="00C1513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192.558</w:t>
            </w:r>
            <w:r w:rsidR="00C8154E" w:rsidRPr="00746042">
              <w:rPr>
                <w:rFonts w:asciiTheme="majorHAnsi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379" w:type="dxa"/>
          </w:tcPr>
          <w:p w14:paraId="69C5CE3E" w14:textId="77777777" w:rsidR="00283034" w:rsidRPr="00746042" w:rsidRDefault="00C8154E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256.061</w:t>
            </w:r>
            <w:r w:rsidR="00283034" w:rsidRPr="00746042">
              <w:rPr>
                <w:rFonts w:asciiTheme="majorHAnsi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280" w:type="dxa"/>
          </w:tcPr>
          <w:p w14:paraId="648602E7" w14:textId="77777777" w:rsidR="00283034" w:rsidRPr="00746042" w:rsidRDefault="00C15138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339.</w:t>
            </w:r>
            <w:r w:rsidR="00C8154E" w:rsidRPr="00746042">
              <w:rPr>
                <w:rFonts w:asciiTheme="majorHAnsi" w:hAnsiTheme="majorHAnsi" w:cstheme="majorHAnsi"/>
                <w:bCs/>
                <w:color w:val="000000"/>
              </w:rPr>
              <w:t>411</w:t>
            </w:r>
          </w:p>
        </w:tc>
      </w:tr>
    </w:tbl>
    <w:p w14:paraId="3F3107B1" w14:textId="77777777" w:rsidR="00EA134F" w:rsidRPr="00746042" w:rsidRDefault="00EA134F" w:rsidP="00101CB7">
      <w:pPr>
        <w:ind w:firstLine="0"/>
        <w:rPr>
          <w:rStyle w:val="fontstyle01"/>
          <w:rFonts w:asciiTheme="majorHAnsi" w:hAnsiTheme="majorHAnsi" w:cstheme="majorHAnsi"/>
        </w:rPr>
      </w:pPr>
    </w:p>
    <w:p w14:paraId="5700D46F" w14:textId="77777777" w:rsidR="008741B3" w:rsidRPr="00746042" w:rsidRDefault="00D23AC5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Cash flow statements and Analysis</w:t>
      </w:r>
    </w:p>
    <w:tbl>
      <w:tblPr>
        <w:tblStyle w:val="TableGrid"/>
        <w:tblW w:w="10892" w:type="dxa"/>
        <w:tblInd w:w="-754" w:type="dxa"/>
        <w:tblLook w:val="04A0" w:firstRow="1" w:lastRow="0" w:firstColumn="1" w:lastColumn="0" w:noHBand="0" w:noVBand="1"/>
      </w:tblPr>
      <w:tblGrid>
        <w:gridCol w:w="3935"/>
        <w:gridCol w:w="2345"/>
        <w:gridCol w:w="2332"/>
        <w:gridCol w:w="2280"/>
      </w:tblGrid>
      <w:tr w:rsidR="00D23AC5" w:rsidRPr="00746042" w14:paraId="5B55C48D" w14:textId="77777777" w:rsidTr="00045657">
        <w:tc>
          <w:tcPr>
            <w:tcW w:w="3935" w:type="dxa"/>
          </w:tcPr>
          <w:p w14:paraId="55E29CEF" w14:textId="77777777" w:rsidR="00D23AC5" w:rsidRPr="00746042" w:rsidRDefault="00D23AC5" w:rsidP="00D23AC5">
            <w:pPr>
              <w:rPr>
                <w:rStyle w:val="fontstyle01"/>
                <w:rFonts w:asciiTheme="majorHAnsi" w:hAnsiTheme="majorHAnsi" w:cstheme="majorHAnsi"/>
              </w:rPr>
            </w:pPr>
          </w:p>
        </w:tc>
        <w:tc>
          <w:tcPr>
            <w:tcW w:w="2345" w:type="dxa"/>
          </w:tcPr>
          <w:p w14:paraId="71AB6B44" w14:textId="77777777" w:rsidR="00D23AC5" w:rsidRPr="00746042" w:rsidRDefault="00D23AC5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1 (</w:t>
            </w: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Pr="00746042">
              <w:rPr>
                <w:rStyle w:val="fontstyle01"/>
                <w:rFonts w:asciiTheme="majorHAnsi" w:hAnsiTheme="majorHAnsi" w:cstheme="majorHAnsi"/>
              </w:rPr>
              <w:t>) 000</w:t>
            </w:r>
          </w:p>
        </w:tc>
        <w:tc>
          <w:tcPr>
            <w:tcW w:w="2332" w:type="dxa"/>
          </w:tcPr>
          <w:p w14:paraId="583F05DD" w14:textId="77777777" w:rsidR="00D23AC5" w:rsidRPr="00746042" w:rsidRDefault="00D23AC5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2 (</w:t>
            </w: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Pr="00746042">
              <w:rPr>
                <w:rStyle w:val="fontstyle01"/>
                <w:rFonts w:asciiTheme="majorHAnsi" w:hAnsiTheme="majorHAnsi" w:cstheme="majorHAnsi"/>
              </w:rPr>
              <w:t>)000</w:t>
            </w:r>
          </w:p>
        </w:tc>
        <w:tc>
          <w:tcPr>
            <w:tcW w:w="2280" w:type="dxa"/>
          </w:tcPr>
          <w:p w14:paraId="04D0DA5D" w14:textId="77777777" w:rsidR="00D23AC5" w:rsidRPr="00746042" w:rsidRDefault="00D23AC5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3(</w:t>
            </w: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Pr="00746042">
              <w:rPr>
                <w:rStyle w:val="fontstyle01"/>
                <w:rFonts w:asciiTheme="majorHAnsi" w:hAnsiTheme="majorHAnsi" w:cstheme="majorHAnsi"/>
              </w:rPr>
              <w:t>)000</w:t>
            </w:r>
          </w:p>
        </w:tc>
      </w:tr>
      <w:tr w:rsidR="00D23AC5" w:rsidRPr="00746042" w14:paraId="59E54FE5" w14:textId="77777777" w:rsidTr="00045657">
        <w:tc>
          <w:tcPr>
            <w:tcW w:w="3935" w:type="dxa"/>
          </w:tcPr>
          <w:p w14:paraId="046239DB" w14:textId="77777777" w:rsidR="00D23AC5" w:rsidRPr="00746042" w:rsidRDefault="00EA134F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Operating Cash Flow</w:t>
            </w:r>
          </w:p>
        </w:tc>
        <w:tc>
          <w:tcPr>
            <w:tcW w:w="2345" w:type="dxa"/>
          </w:tcPr>
          <w:p w14:paraId="475237DC" w14:textId="77777777" w:rsidR="00D23AC5" w:rsidRPr="00746042" w:rsidRDefault="00C44C30" w:rsidP="000B11BD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152</w:t>
            </w:r>
            <w:r w:rsidR="000B11BD" w:rsidRPr="00746042">
              <w:rPr>
                <w:rFonts w:asciiTheme="majorHAnsi" w:hAnsiTheme="majorHAnsi" w:cstheme="majorHAnsi"/>
                <w:bCs/>
                <w:color w:val="000000"/>
              </w:rPr>
              <w:t>.</w:t>
            </w:r>
            <w:r w:rsidRPr="00746042">
              <w:rPr>
                <w:rFonts w:asciiTheme="majorHAnsi" w:hAnsiTheme="majorHAnsi" w:cstheme="majorHAnsi"/>
                <w:bCs/>
                <w:color w:val="000000"/>
              </w:rPr>
              <w:t>225</w:t>
            </w:r>
          </w:p>
        </w:tc>
        <w:tc>
          <w:tcPr>
            <w:tcW w:w="2332" w:type="dxa"/>
          </w:tcPr>
          <w:p w14:paraId="3835E0B1" w14:textId="77777777" w:rsidR="00D23AC5" w:rsidRPr="00746042" w:rsidRDefault="007641EC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222.217</w:t>
            </w:r>
          </w:p>
        </w:tc>
        <w:tc>
          <w:tcPr>
            <w:tcW w:w="2280" w:type="dxa"/>
          </w:tcPr>
          <w:p w14:paraId="05F9C41D" w14:textId="77777777" w:rsidR="00D23AC5" w:rsidRPr="00746042" w:rsidRDefault="009356A1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289.</w:t>
            </w:r>
            <w:r w:rsidR="007641EC" w:rsidRPr="00746042">
              <w:rPr>
                <w:rFonts w:asciiTheme="majorHAnsi" w:hAnsiTheme="majorHAnsi" w:cstheme="majorHAnsi"/>
                <w:bCs/>
                <w:color w:val="000000"/>
              </w:rPr>
              <w:t>262</w:t>
            </w:r>
          </w:p>
        </w:tc>
      </w:tr>
      <w:tr w:rsidR="00D23AC5" w:rsidRPr="00746042" w14:paraId="2B53D3F3" w14:textId="77777777" w:rsidTr="00045657">
        <w:tc>
          <w:tcPr>
            <w:tcW w:w="3935" w:type="dxa"/>
          </w:tcPr>
          <w:p w14:paraId="4D36E958" w14:textId="77777777" w:rsidR="00D23AC5" w:rsidRPr="00746042" w:rsidRDefault="00EA134F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 xml:space="preserve">Cash </w:t>
            </w:r>
            <w:r w:rsidR="00C44C30" w:rsidRPr="00746042">
              <w:rPr>
                <w:rStyle w:val="fontstyle01"/>
                <w:rFonts w:asciiTheme="majorHAnsi" w:hAnsiTheme="majorHAnsi" w:cstheme="majorHAnsi"/>
                <w:b/>
              </w:rPr>
              <w:t>Flows</w:t>
            </w:r>
            <w:r w:rsidRPr="00746042">
              <w:rPr>
                <w:rStyle w:val="fontstyle01"/>
                <w:rFonts w:asciiTheme="majorHAnsi" w:hAnsiTheme="majorHAnsi" w:cstheme="majorHAnsi"/>
                <w:b/>
              </w:rPr>
              <w:t xml:space="preserve"> and Equivalents</w:t>
            </w:r>
          </w:p>
        </w:tc>
        <w:tc>
          <w:tcPr>
            <w:tcW w:w="2345" w:type="dxa"/>
          </w:tcPr>
          <w:p w14:paraId="4EA2B70D" w14:textId="77777777" w:rsidR="00D23AC5" w:rsidRPr="00746042" w:rsidRDefault="000B11BD" w:rsidP="007641EC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187.902</w:t>
            </w:r>
            <w:r w:rsidR="00C44C30" w:rsidRPr="00746042">
              <w:rPr>
                <w:rFonts w:asciiTheme="majorHAnsi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332" w:type="dxa"/>
          </w:tcPr>
          <w:p w14:paraId="53553EA5" w14:textId="77777777" w:rsidR="00D23AC5" w:rsidRPr="00746042" w:rsidRDefault="007641EC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43.587</w:t>
            </w:r>
            <w:r w:rsidR="00D23AC5" w:rsidRPr="00746042">
              <w:rPr>
                <w:rFonts w:asciiTheme="majorHAnsi" w:hAnsiTheme="majorHAnsi" w:cstheme="majorHAnsi"/>
                <w:bCs/>
                <w:color w:val="000000"/>
              </w:rPr>
              <w:t xml:space="preserve">           </w:t>
            </w:r>
          </w:p>
        </w:tc>
        <w:tc>
          <w:tcPr>
            <w:tcW w:w="2280" w:type="dxa"/>
          </w:tcPr>
          <w:p w14:paraId="08512061" w14:textId="77777777" w:rsidR="00D23AC5" w:rsidRPr="00746042" w:rsidRDefault="009356A1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$50.</w:t>
            </w:r>
            <w:r w:rsidR="007641EC" w:rsidRPr="00746042">
              <w:rPr>
                <w:rFonts w:asciiTheme="majorHAnsi" w:hAnsiTheme="majorHAnsi" w:cstheme="majorHAnsi"/>
                <w:bCs/>
                <w:color w:val="000000"/>
              </w:rPr>
              <w:t>125</w:t>
            </w:r>
          </w:p>
        </w:tc>
      </w:tr>
      <w:tr w:rsidR="00D23AC5" w:rsidRPr="00746042" w14:paraId="74BB1A5E" w14:textId="77777777" w:rsidTr="00045657">
        <w:tc>
          <w:tcPr>
            <w:tcW w:w="3935" w:type="dxa"/>
          </w:tcPr>
          <w:p w14:paraId="49F6D948" w14:textId="77777777" w:rsidR="00D23AC5" w:rsidRPr="00746042" w:rsidRDefault="00C44C30" w:rsidP="00D23AC5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Cash Inflow</w:t>
            </w:r>
          </w:p>
        </w:tc>
        <w:tc>
          <w:tcPr>
            <w:tcW w:w="2345" w:type="dxa"/>
          </w:tcPr>
          <w:p w14:paraId="1DFA8E5A" w14:textId="77777777" w:rsidR="00D23AC5" w:rsidRPr="00746042" w:rsidRDefault="000B11BD" w:rsidP="007641EC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340.</w:t>
            </w:r>
            <w:r w:rsidR="00C44C30" w:rsidRPr="00746042">
              <w:rPr>
                <w:rFonts w:asciiTheme="majorHAnsi" w:hAnsiTheme="majorHAnsi" w:cstheme="majorHAnsi"/>
                <w:bCs/>
                <w:color w:val="000000"/>
              </w:rPr>
              <w:t>127</w:t>
            </w:r>
          </w:p>
        </w:tc>
        <w:tc>
          <w:tcPr>
            <w:tcW w:w="2332" w:type="dxa"/>
          </w:tcPr>
          <w:p w14:paraId="3033DB74" w14:textId="77777777" w:rsidR="00D23AC5" w:rsidRPr="00746042" w:rsidRDefault="007641EC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265.804</w:t>
            </w:r>
          </w:p>
        </w:tc>
        <w:tc>
          <w:tcPr>
            <w:tcW w:w="2280" w:type="dxa"/>
          </w:tcPr>
          <w:p w14:paraId="5076B2ED" w14:textId="77777777" w:rsidR="00D23AC5" w:rsidRPr="00746042" w:rsidRDefault="009356A1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339.</w:t>
            </w:r>
            <w:r w:rsidR="007641EC" w:rsidRPr="00746042">
              <w:rPr>
                <w:rFonts w:asciiTheme="majorHAnsi" w:hAnsiTheme="majorHAnsi" w:cstheme="majorHAnsi"/>
                <w:bCs/>
                <w:color w:val="000000"/>
              </w:rPr>
              <w:t>388</w:t>
            </w:r>
          </w:p>
        </w:tc>
      </w:tr>
      <w:tr w:rsidR="00D23AC5" w:rsidRPr="00746042" w14:paraId="2FBAD92E" w14:textId="77777777" w:rsidTr="00045657">
        <w:trPr>
          <w:trHeight w:val="77"/>
        </w:trPr>
        <w:tc>
          <w:tcPr>
            <w:tcW w:w="3935" w:type="dxa"/>
          </w:tcPr>
          <w:p w14:paraId="48EF740C" w14:textId="77777777" w:rsidR="00D23AC5" w:rsidRPr="00746042" w:rsidRDefault="00C44C30" w:rsidP="00C44C30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Cash Outflow</w:t>
            </w:r>
          </w:p>
        </w:tc>
        <w:tc>
          <w:tcPr>
            <w:tcW w:w="2345" w:type="dxa"/>
          </w:tcPr>
          <w:p w14:paraId="2543B96B" w14:textId="77777777" w:rsidR="00D23AC5" w:rsidRPr="00746042" w:rsidRDefault="000B11BD" w:rsidP="007641EC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252.</w:t>
            </w:r>
            <w:r w:rsidR="00C44C30" w:rsidRPr="00746042">
              <w:rPr>
                <w:rFonts w:asciiTheme="majorHAnsi" w:hAnsiTheme="majorHAnsi" w:cstheme="majorHAnsi"/>
                <w:bCs/>
                <w:color w:val="000000"/>
              </w:rPr>
              <w:t>034</w:t>
            </w:r>
          </w:p>
        </w:tc>
        <w:tc>
          <w:tcPr>
            <w:tcW w:w="2332" w:type="dxa"/>
          </w:tcPr>
          <w:p w14:paraId="322CF52B" w14:textId="77777777" w:rsidR="00D23AC5" w:rsidRPr="00746042" w:rsidRDefault="007641EC" w:rsidP="007641EC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249.820</w:t>
            </w:r>
          </w:p>
        </w:tc>
        <w:tc>
          <w:tcPr>
            <w:tcW w:w="2280" w:type="dxa"/>
          </w:tcPr>
          <w:p w14:paraId="01C64E6A" w14:textId="77777777" w:rsidR="00D23AC5" w:rsidRPr="00746042" w:rsidRDefault="000B11BD" w:rsidP="00D23AC5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320.</w:t>
            </w:r>
            <w:r w:rsidR="007641EC" w:rsidRPr="00746042">
              <w:rPr>
                <w:rFonts w:asciiTheme="majorHAnsi" w:hAnsiTheme="majorHAnsi" w:cstheme="majorHAnsi"/>
                <w:bCs/>
                <w:color w:val="000000"/>
              </w:rPr>
              <w:t>317</w:t>
            </w:r>
          </w:p>
        </w:tc>
      </w:tr>
      <w:tr w:rsidR="00C44C30" w:rsidRPr="00746042" w14:paraId="2C3E1209" w14:textId="77777777" w:rsidTr="00045657">
        <w:trPr>
          <w:trHeight w:val="77"/>
        </w:trPr>
        <w:tc>
          <w:tcPr>
            <w:tcW w:w="3935" w:type="dxa"/>
          </w:tcPr>
          <w:p w14:paraId="2E2A74AF" w14:textId="77777777" w:rsidR="00C44C30" w:rsidRPr="00746042" w:rsidRDefault="00B22A57" w:rsidP="00C44C30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Net Cash Flows</w:t>
            </w:r>
          </w:p>
        </w:tc>
        <w:tc>
          <w:tcPr>
            <w:tcW w:w="2345" w:type="dxa"/>
          </w:tcPr>
          <w:p w14:paraId="2DCB262E" w14:textId="77777777" w:rsidR="00C44C30" w:rsidRPr="00746042" w:rsidRDefault="000B11BD" w:rsidP="000B11BD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88.093</w:t>
            </w:r>
            <w:r w:rsidR="00B22A57" w:rsidRPr="00746042">
              <w:rPr>
                <w:rFonts w:asciiTheme="majorHAnsi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332" w:type="dxa"/>
          </w:tcPr>
          <w:p w14:paraId="65848CEC" w14:textId="77777777" w:rsidR="00C44C30" w:rsidRPr="00746042" w:rsidRDefault="000B11BD" w:rsidP="00D23AC5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15.985</w:t>
            </w:r>
          </w:p>
        </w:tc>
        <w:tc>
          <w:tcPr>
            <w:tcW w:w="2280" w:type="dxa"/>
          </w:tcPr>
          <w:p w14:paraId="291F2E40" w14:textId="77777777" w:rsidR="00C44C30" w:rsidRPr="00746042" w:rsidRDefault="000B11BD" w:rsidP="00D23AC5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$19.071</w:t>
            </w:r>
          </w:p>
        </w:tc>
      </w:tr>
      <w:tr w:rsidR="00B22A57" w:rsidRPr="00746042" w14:paraId="67FD98BC" w14:textId="77777777" w:rsidTr="00045657">
        <w:trPr>
          <w:trHeight w:val="77"/>
        </w:trPr>
        <w:tc>
          <w:tcPr>
            <w:tcW w:w="3935" w:type="dxa"/>
          </w:tcPr>
          <w:p w14:paraId="6446B35E" w14:textId="77777777" w:rsidR="00B22A57" w:rsidRPr="00746042" w:rsidRDefault="00B22A57" w:rsidP="00C44C30">
            <w:pPr>
              <w:rPr>
                <w:rStyle w:val="fontstyle01"/>
                <w:rFonts w:asciiTheme="majorHAnsi" w:hAnsiTheme="majorHAnsi" w:cstheme="majorHAnsi"/>
                <w:b/>
              </w:rPr>
            </w:pPr>
            <w:r w:rsidRPr="00746042">
              <w:rPr>
                <w:rStyle w:val="fontstyle01"/>
                <w:rFonts w:asciiTheme="majorHAnsi" w:hAnsiTheme="majorHAnsi" w:cstheme="majorHAnsi"/>
                <w:b/>
              </w:rPr>
              <w:t>Cash Balance</w:t>
            </w:r>
          </w:p>
        </w:tc>
        <w:tc>
          <w:tcPr>
            <w:tcW w:w="2345" w:type="dxa"/>
          </w:tcPr>
          <w:p w14:paraId="075BFDA9" w14:textId="77777777" w:rsidR="00B22A57" w:rsidRPr="00746042" w:rsidRDefault="000B11BD" w:rsidP="007641EC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88.</w:t>
            </w:r>
            <w:r w:rsidR="007641EC" w:rsidRPr="00746042">
              <w:rPr>
                <w:rFonts w:asciiTheme="majorHAnsi" w:hAnsiTheme="majorHAnsi" w:cstheme="majorHAnsi"/>
                <w:bCs/>
                <w:color w:val="000000"/>
              </w:rPr>
              <w:t>093</w:t>
            </w:r>
          </w:p>
        </w:tc>
        <w:tc>
          <w:tcPr>
            <w:tcW w:w="2332" w:type="dxa"/>
          </w:tcPr>
          <w:p w14:paraId="6F1EEE12" w14:textId="77777777" w:rsidR="00B22A57" w:rsidRPr="00746042" w:rsidRDefault="000B11BD" w:rsidP="00D23AC5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104.</w:t>
            </w:r>
            <w:r w:rsidR="007641EC" w:rsidRPr="00746042">
              <w:rPr>
                <w:rFonts w:asciiTheme="majorHAnsi" w:hAnsiTheme="majorHAnsi" w:cstheme="majorHAnsi"/>
                <w:bCs/>
                <w:color w:val="000000"/>
              </w:rPr>
              <w:t>078</w:t>
            </w:r>
          </w:p>
        </w:tc>
        <w:tc>
          <w:tcPr>
            <w:tcW w:w="2280" w:type="dxa"/>
          </w:tcPr>
          <w:p w14:paraId="10A012CA" w14:textId="77777777" w:rsidR="00B22A57" w:rsidRPr="00746042" w:rsidRDefault="000B11BD" w:rsidP="00D23AC5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746042">
              <w:rPr>
                <w:rFonts w:asciiTheme="majorHAnsi" w:hAnsiTheme="majorHAnsi" w:cstheme="majorHAnsi"/>
                <w:bCs/>
                <w:color w:val="000000"/>
              </w:rPr>
              <w:t>123.</w:t>
            </w:r>
            <w:r w:rsidR="007641EC" w:rsidRPr="00746042">
              <w:rPr>
                <w:rFonts w:asciiTheme="majorHAnsi" w:hAnsiTheme="majorHAnsi" w:cstheme="majorHAnsi"/>
                <w:bCs/>
                <w:color w:val="000000"/>
              </w:rPr>
              <w:t>149</w:t>
            </w:r>
          </w:p>
        </w:tc>
      </w:tr>
    </w:tbl>
    <w:p w14:paraId="06D95DD6" w14:textId="77777777" w:rsidR="00AB5F75" w:rsidRPr="00746042" w:rsidRDefault="00AB5F75" w:rsidP="00AB5F75">
      <w:pPr>
        <w:ind w:firstLine="0"/>
        <w:rPr>
          <w:rStyle w:val="fontstyle01"/>
          <w:rFonts w:asciiTheme="majorHAnsi" w:hAnsiTheme="majorHAnsi" w:cstheme="majorHAnsi"/>
        </w:rPr>
      </w:pPr>
    </w:p>
    <w:p w14:paraId="5BF17FAE" w14:textId="77777777" w:rsidR="00907D09" w:rsidRPr="00746042" w:rsidRDefault="00907D09" w:rsidP="00AB5F75">
      <w:pPr>
        <w:ind w:firstLine="0"/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Assumptions On Revenues</w:t>
      </w:r>
    </w:p>
    <w:p w14:paraId="5ABC251A" w14:textId="77777777" w:rsidR="00AB5F75" w:rsidRPr="00746042" w:rsidRDefault="00AB5F75" w:rsidP="00D23AC5">
      <w:pPr>
        <w:rPr>
          <w:rStyle w:val="fontstyle01"/>
          <w:rFonts w:asciiTheme="majorHAnsi" w:hAnsiTheme="majorHAnsi" w:cstheme="majorHAnsi"/>
        </w:rPr>
      </w:pPr>
    </w:p>
    <w:p w14:paraId="7EE8500D" w14:textId="77777777" w:rsidR="00AB5F75" w:rsidRPr="00746042" w:rsidRDefault="00AB5F75" w:rsidP="00D23AC5">
      <w:pPr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Revenues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B5F75" w:rsidRPr="00746042" w14:paraId="28617511" w14:textId="77777777" w:rsidTr="00AB5F75">
        <w:tc>
          <w:tcPr>
            <w:tcW w:w="2394" w:type="dxa"/>
          </w:tcPr>
          <w:p w14:paraId="3153FB5C" w14:textId="77777777" w:rsidR="00AB5F75" w:rsidRPr="00746042" w:rsidRDefault="00AB5F7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</w:p>
        </w:tc>
        <w:tc>
          <w:tcPr>
            <w:tcW w:w="2394" w:type="dxa"/>
          </w:tcPr>
          <w:p w14:paraId="7DDEBCFA" w14:textId="77777777" w:rsidR="00AB5F75" w:rsidRPr="00746042" w:rsidRDefault="00AB5F75" w:rsidP="00045657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1 (</w:t>
            </w: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Pr="00746042">
              <w:rPr>
                <w:rStyle w:val="fontstyle01"/>
                <w:rFonts w:asciiTheme="majorHAnsi" w:hAnsiTheme="majorHAnsi" w:cstheme="majorHAnsi"/>
              </w:rPr>
              <w:t>) 000</w:t>
            </w:r>
          </w:p>
        </w:tc>
        <w:tc>
          <w:tcPr>
            <w:tcW w:w="2394" w:type="dxa"/>
          </w:tcPr>
          <w:p w14:paraId="6504CABD" w14:textId="77777777" w:rsidR="00AB5F75" w:rsidRPr="00746042" w:rsidRDefault="00AB5F75" w:rsidP="00045657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2 (</w:t>
            </w: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Pr="00746042">
              <w:rPr>
                <w:rStyle w:val="fontstyle01"/>
                <w:rFonts w:asciiTheme="majorHAnsi" w:hAnsiTheme="majorHAnsi" w:cstheme="majorHAnsi"/>
              </w:rPr>
              <w:t>)000</w:t>
            </w:r>
          </w:p>
        </w:tc>
        <w:tc>
          <w:tcPr>
            <w:tcW w:w="2394" w:type="dxa"/>
          </w:tcPr>
          <w:p w14:paraId="03E2A1AF" w14:textId="77777777" w:rsidR="00AB5F75" w:rsidRPr="00746042" w:rsidRDefault="00AB5F75" w:rsidP="00045657">
            <w:pPr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3(</w:t>
            </w: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</w:t>
            </w:r>
            <w:r w:rsidRPr="00746042">
              <w:rPr>
                <w:rStyle w:val="fontstyle01"/>
                <w:rFonts w:asciiTheme="majorHAnsi" w:hAnsiTheme="majorHAnsi" w:cstheme="majorHAnsi"/>
              </w:rPr>
              <w:t>)000</w:t>
            </w:r>
          </w:p>
        </w:tc>
      </w:tr>
      <w:tr w:rsidR="00AB5F75" w:rsidRPr="00746042" w14:paraId="3DFB1A49" w14:textId="77777777" w:rsidTr="00AB5F75">
        <w:tc>
          <w:tcPr>
            <w:tcW w:w="2394" w:type="dxa"/>
          </w:tcPr>
          <w:p w14:paraId="3DD4D362" w14:textId="77777777" w:rsidR="00AB5F75" w:rsidRPr="00746042" w:rsidRDefault="00AB5F7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Monthly revenue</w:t>
            </w:r>
          </w:p>
        </w:tc>
        <w:tc>
          <w:tcPr>
            <w:tcW w:w="2394" w:type="dxa"/>
          </w:tcPr>
          <w:p w14:paraId="28BE3803" w14:textId="77777777" w:rsidR="00AB5F75" w:rsidRPr="00746042" w:rsidRDefault="00AB5F75" w:rsidP="00AB5F75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$40,693.00 $ </w:t>
            </w:r>
          </w:p>
        </w:tc>
        <w:tc>
          <w:tcPr>
            <w:tcW w:w="2394" w:type="dxa"/>
          </w:tcPr>
          <w:p w14:paraId="247783AA" w14:textId="77777777" w:rsidR="00AB5F75" w:rsidRPr="00746042" w:rsidRDefault="00AB5F7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42,545.00</w:t>
            </w:r>
          </w:p>
        </w:tc>
        <w:tc>
          <w:tcPr>
            <w:tcW w:w="2394" w:type="dxa"/>
          </w:tcPr>
          <w:p w14:paraId="1802C98E" w14:textId="77777777" w:rsidR="00AB5F75" w:rsidRPr="00746042" w:rsidRDefault="00AB5F7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$44,462.00</w:t>
            </w:r>
          </w:p>
        </w:tc>
      </w:tr>
      <w:tr w:rsidR="00AB5F75" w:rsidRPr="00746042" w14:paraId="297BFCE4" w14:textId="77777777" w:rsidTr="00AB5F75">
        <w:tc>
          <w:tcPr>
            <w:tcW w:w="2394" w:type="dxa"/>
          </w:tcPr>
          <w:p w14:paraId="652C4A38" w14:textId="77777777" w:rsidR="00AB5F75" w:rsidRPr="00746042" w:rsidRDefault="00AB5F7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Annual revenue</w:t>
            </w:r>
          </w:p>
        </w:tc>
        <w:tc>
          <w:tcPr>
            <w:tcW w:w="2394" w:type="dxa"/>
          </w:tcPr>
          <w:p w14:paraId="6F282F2A" w14:textId="77777777" w:rsidR="00AB5F75" w:rsidRPr="00746042" w:rsidRDefault="00AB5F75" w:rsidP="00AB5F75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488,319.00 </w:t>
            </w:r>
          </w:p>
        </w:tc>
        <w:tc>
          <w:tcPr>
            <w:tcW w:w="2394" w:type="dxa"/>
          </w:tcPr>
          <w:p w14:paraId="73A662E1" w14:textId="77777777" w:rsidR="00AB5F75" w:rsidRPr="00746042" w:rsidRDefault="00AB5F7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$510,540.00</w:t>
            </w:r>
          </w:p>
        </w:tc>
        <w:tc>
          <w:tcPr>
            <w:tcW w:w="2394" w:type="dxa"/>
          </w:tcPr>
          <w:p w14:paraId="512C3F0F" w14:textId="77777777" w:rsidR="00AB5F75" w:rsidRPr="00746042" w:rsidRDefault="00AB5F7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$533,545.00</w:t>
            </w:r>
          </w:p>
        </w:tc>
      </w:tr>
    </w:tbl>
    <w:p w14:paraId="3455C811" w14:textId="77777777" w:rsidR="00263E92" w:rsidRPr="00746042" w:rsidRDefault="00263E92" w:rsidP="00101CB7">
      <w:pPr>
        <w:ind w:firstLine="0"/>
        <w:jc w:val="both"/>
        <w:rPr>
          <w:rStyle w:val="fontstyle01"/>
          <w:rFonts w:asciiTheme="majorHAnsi" w:hAnsiTheme="majorHAnsi" w:cstheme="majorHAnsi"/>
        </w:rPr>
      </w:pPr>
    </w:p>
    <w:p w14:paraId="59E8F4C3" w14:textId="77777777" w:rsidR="00AB5F75" w:rsidRPr="00746042" w:rsidRDefault="00907D09" w:rsidP="00034462">
      <w:pPr>
        <w:jc w:val="both"/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>Financial ratios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07D09" w:rsidRPr="00746042" w14:paraId="7C82CB3C" w14:textId="77777777" w:rsidTr="00907D09">
        <w:tc>
          <w:tcPr>
            <w:tcW w:w="2394" w:type="dxa"/>
          </w:tcPr>
          <w:p w14:paraId="5902CCB5" w14:textId="77777777" w:rsidR="00907D09" w:rsidRPr="00746042" w:rsidRDefault="00907D09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</w:p>
        </w:tc>
        <w:tc>
          <w:tcPr>
            <w:tcW w:w="2394" w:type="dxa"/>
          </w:tcPr>
          <w:p w14:paraId="5B741CDC" w14:textId="77777777" w:rsidR="00907D09" w:rsidRPr="00746042" w:rsidRDefault="008636A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1</w:t>
            </w:r>
          </w:p>
        </w:tc>
        <w:tc>
          <w:tcPr>
            <w:tcW w:w="2394" w:type="dxa"/>
          </w:tcPr>
          <w:p w14:paraId="10840D59" w14:textId="77777777" w:rsidR="00907D09" w:rsidRPr="00746042" w:rsidRDefault="008636A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2</w:t>
            </w:r>
          </w:p>
        </w:tc>
        <w:tc>
          <w:tcPr>
            <w:tcW w:w="2394" w:type="dxa"/>
          </w:tcPr>
          <w:p w14:paraId="3500D89D" w14:textId="77777777" w:rsidR="00907D09" w:rsidRPr="00746042" w:rsidRDefault="008636A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Year 3</w:t>
            </w:r>
          </w:p>
        </w:tc>
      </w:tr>
      <w:tr w:rsidR="00907D09" w:rsidRPr="00746042" w14:paraId="09556B27" w14:textId="77777777" w:rsidTr="00907D09">
        <w:tc>
          <w:tcPr>
            <w:tcW w:w="2394" w:type="dxa"/>
          </w:tcPr>
          <w:p w14:paraId="40BBB296" w14:textId="77777777" w:rsidR="00907D09" w:rsidRPr="00746042" w:rsidRDefault="00907D09" w:rsidP="00907D09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Sales Growth </w:t>
            </w:r>
          </w:p>
        </w:tc>
        <w:tc>
          <w:tcPr>
            <w:tcW w:w="2394" w:type="dxa"/>
          </w:tcPr>
          <w:p w14:paraId="7BBEECA5" w14:textId="77777777" w:rsidR="00907D09" w:rsidRPr="00746042" w:rsidRDefault="00907D09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0.0%</w:t>
            </w:r>
          </w:p>
        </w:tc>
        <w:tc>
          <w:tcPr>
            <w:tcW w:w="2394" w:type="dxa"/>
          </w:tcPr>
          <w:p w14:paraId="66897312" w14:textId="77777777" w:rsidR="00907D09" w:rsidRPr="00746042" w:rsidRDefault="00907D09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20%</w:t>
            </w:r>
          </w:p>
        </w:tc>
        <w:tc>
          <w:tcPr>
            <w:tcW w:w="2394" w:type="dxa"/>
          </w:tcPr>
          <w:p w14:paraId="42106091" w14:textId="77777777" w:rsidR="00907D09" w:rsidRPr="00746042" w:rsidRDefault="00907D09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17%</w:t>
            </w:r>
          </w:p>
        </w:tc>
      </w:tr>
      <w:tr w:rsidR="00907D09" w:rsidRPr="00746042" w14:paraId="1ED5F7C7" w14:textId="77777777" w:rsidTr="00907D09">
        <w:tc>
          <w:tcPr>
            <w:tcW w:w="2394" w:type="dxa"/>
          </w:tcPr>
          <w:p w14:paraId="2CFC6DCB" w14:textId="77777777" w:rsidR="00907D09" w:rsidRPr="00746042" w:rsidRDefault="00F73AA7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Growth Margin</w:t>
            </w:r>
          </w:p>
        </w:tc>
        <w:tc>
          <w:tcPr>
            <w:tcW w:w="2394" w:type="dxa"/>
          </w:tcPr>
          <w:p w14:paraId="6B0CC82E" w14:textId="77777777" w:rsidR="00907D09" w:rsidRPr="00746042" w:rsidRDefault="00F73AA7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70%</w:t>
            </w:r>
          </w:p>
        </w:tc>
        <w:tc>
          <w:tcPr>
            <w:tcW w:w="2394" w:type="dxa"/>
          </w:tcPr>
          <w:p w14:paraId="646878D5" w14:textId="77777777" w:rsidR="00907D09" w:rsidRPr="00746042" w:rsidRDefault="00F73AA7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70%</w:t>
            </w:r>
          </w:p>
        </w:tc>
        <w:tc>
          <w:tcPr>
            <w:tcW w:w="2394" w:type="dxa"/>
          </w:tcPr>
          <w:p w14:paraId="16F0616B" w14:textId="77777777" w:rsidR="00907D09" w:rsidRPr="00746042" w:rsidRDefault="00F73AA7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70%</w:t>
            </w:r>
          </w:p>
        </w:tc>
      </w:tr>
      <w:tr w:rsidR="00907D09" w:rsidRPr="00746042" w14:paraId="2FABAB5D" w14:textId="77777777" w:rsidTr="00907D09">
        <w:tc>
          <w:tcPr>
            <w:tcW w:w="2394" w:type="dxa"/>
          </w:tcPr>
          <w:p w14:paraId="118F3FB9" w14:textId="77777777" w:rsidR="00907D09" w:rsidRPr="00746042" w:rsidRDefault="00F73AA7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Style w:val="fontstyle01"/>
                <w:rFonts w:asciiTheme="majorHAnsi" w:hAnsiTheme="majorHAnsi" w:cstheme="majorHAnsi"/>
              </w:rPr>
              <w:t>Margin of Profits</w:t>
            </w:r>
          </w:p>
        </w:tc>
        <w:tc>
          <w:tcPr>
            <w:tcW w:w="2394" w:type="dxa"/>
          </w:tcPr>
          <w:p w14:paraId="3F8C590D" w14:textId="77777777" w:rsidR="00907D09" w:rsidRPr="00746042" w:rsidRDefault="00F73AA7" w:rsidP="00F73AA7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16.68% </w:t>
            </w:r>
          </w:p>
        </w:tc>
        <w:tc>
          <w:tcPr>
            <w:tcW w:w="2394" w:type="dxa"/>
          </w:tcPr>
          <w:p w14:paraId="06410E16" w14:textId="77777777" w:rsidR="00907D09" w:rsidRPr="00746042" w:rsidRDefault="00F73AA7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20.65%</w:t>
            </w:r>
          </w:p>
        </w:tc>
        <w:tc>
          <w:tcPr>
            <w:tcW w:w="2394" w:type="dxa"/>
          </w:tcPr>
          <w:p w14:paraId="08C6049D" w14:textId="77777777" w:rsidR="00907D09" w:rsidRPr="00746042" w:rsidRDefault="00F73AA7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23.18%</w:t>
            </w:r>
          </w:p>
        </w:tc>
      </w:tr>
      <w:tr w:rsidR="00907D09" w:rsidRPr="00746042" w14:paraId="12B7BE37" w14:textId="77777777" w:rsidTr="00907D09">
        <w:tc>
          <w:tcPr>
            <w:tcW w:w="2394" w:type="dxa"/>
          </w:tcPr>
          <w:p w14:paraId="67D9EEB1" w14:textId="77777777" w:rsidR="00907D09" w:rsidRPr="00746042" w:rsidRDefault="00F73AA7" w:rsidP="008636A5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Equity to Loans </w:t>
            </w:r>
          </w:p>
        </w:tc>
        <w:tc>
          <w:tcPr>
            <w:tcW w:w="2394" w:type="dxa"/>
          </w:tcPr>
          <w:p w14:paraId="2EA6E953" w14:textId="77777777" w:rsidR="00907D09" w:rsidRPr="00746042" w:rsidRDefault="00F73AA7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0.48</w:t>
            </w:r>
          </w:p>
        </w:tc>
        <w:tc>
          <w:tcPr>
            <w:tcW w:w="2394" w:type="dxa"/>
          </w:tcPr>
          <w:p w14:paraId="5451D3A4" w14:textId="77777777" w:rsidR="00907D09" w:rsidRPr="00746042" w:rsidRDefault="008636A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0.90</w:t>
            </w:r>
          </w:p>
        </w:tc>
        <w:tc>
          <w:tcPr>
            <w:tcW w:w="2394" w:type="dxa"/>
          </w:tcPr>
          <w:p w14:paraId="62312726" w14:textId="77777777" w:rsidR="00907D09" w:rsidRPr="00746042" w:rsidRDefault="008636A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1.42</w:t>
            </w:r>
          </w:p>
        </w:tc>
      </w:tr>
      <w:tr w:rsidR="00907D09" w:rsidRPr="00746042" w14:paraId="350F9D4F" w14:textId="77777777" w:rsidTr="00907D09">
        <w:tc>
          <w:tcPr>
            <w:tcW w:w="2394" w:type="dxa"/>
          </w:tcPr>
          <w:p w14:paraId="2E08FC8E" w14:textId="77777777" w:rsidR="00907D09" w:rsidRPr="00746042" w:rsidRDefault="008636A5" w:rsidP="008636A5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lastRenderedPageBreak/>
              <w:t xml:space="preserve">Assets &amp; Liabilities </w:t>
            </w:r>
          </w:p>
        </w:tc>
        <w:tc>
          <w:tcPr>
            <w:tcW w:w="2394" w:type="dxa"/>
          </w:tcPr>
          <w:p w14:paraId="29CD8C62" w14:textId="77777777" w:rsidR="00907D09" w:rsidRPr="00746042" w:rsidRDefault="008636A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1.48</w:t>
            </w:r>
          </w:p>
        </w:tc>
        <w:tc>
          <w:tcPr>
            <w:tcW w:w="2394" w:type="dxa"/>
          </w:tcPr>
          <w:p w14:paraId="4D8F594D" w14:textId="77777777" w:rsidR="00907D09" w:rsidRPr="00746042" w:rsidRDefault="008636A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1.90</w:t>
            </w:r>
          </w:p>
        </w:tc>
        <w:tc>
          <w:tcPr>
            <w:tcW w:w="2394" w:type="dxa"/>
          </w:tcPr>
          <w:p w14:paraId="0F61C6AD" w14:textId="77777777" w:rsidR="00907D09" w:rsidRPr="00746042" w:rsidRDefault="008636A5" w:rsidP="00034462">
            <w:pPr>
              <w:ind w:firstLine="0"/>
              <w:jc w:val="both"/>
              <w:rPr>
                <w:rStyle w:val="fontstyle01"/>
                <w:rFonts w:asciiTheme="majorHAnsi" w:hAnsiTheme="majorHAnsi" w:cstheme="majorHAnsi"/>
              </w:rPr>
            </w:pPr>
            <w:r w:rsidRPr="00746042">
              <w:rPr>
                <w:rFonts w:asciiTheme="majorHAnsi" w:hAnsiTheme="majorHAnsi" w:cstheme="majorHAnsi"/>
                <w:b/>
                <w:bCs/>
                <w:color w:val="000000"/>
              </w:rPr>
              <w:t>2.42</w:t>
            </w:r>
          </w:p>
        </w:tc>
      </w:tr>
    </w:tbl>
    <w:p w14:paraId="674BCBE7" w14:textId="77777777" w:rsidR="00034462" w:rsidRPr="00746042" w:rsidRDefault="00034462" w:rsidP="00EE6C4F">
      <w:pPr>
        <w:ind w:firstLine="0"/>
        <w:jc w:val="both"/>
        <w:rPr>
          <w:rStyle w:val="fontstyle01"/>
          <w:rFonts w:asciiTheme="majorHAnsi" w:hAnsiTheme="majorHAnsi" w:cstheme="majorHAnsi"/>
        </w:rPr>
      </w:pPr>
      <w:r w:rsidRPr="00746042">
        <w:rPr>
          <w:rStyle w:val="fontstyle01"/>
          <w:rFonts w:asciiTheme="majorHAnsi" w:hAnsiTheme="majorHAnsi" w:cstheme="majorHAnsi"/>
        </w:rPr>
        <w:t xml:space="preserve">Other Assumptions </w:t>
      </w:r>
    </w:p>
    <w:p w14:paraId="61DA521B" w14:textId="77777777" w:rsidR="00F81A45" w:rsidRPr="00746042" w:rsidRDefault="00034462" w:rsidP="00F81A4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0000"/>
        </w:rPr>
      </w:pPr>
      <w:r w:rsidRPr="00746042">
        <w:rPr>
          <w:rFonts w:asciiTheme="majorHAnsi" w:hAnsiTheme="majorHAnsi" w:cstheme="majorHAnsi"/>
        </w:rPr>
        <w:t xml:space="preserve">The fitness studio will have </w:t>
      </w:r>
      <w:r w:rsidR="008636A5" w:rsidRPr="00746042">
        <w:rPr>
          <w:rFonts w:asciiTheme="majorHAnsi" w:hAnsiTheme="majorHAnsi" w:cstheme="majorHAnsi"/>
        </w:rPr>
        <w:t>yearly</w:t>
      </w:r>
      <w:r w:rsidRPr="00746042">
        <w:rPr>
          <w:rFonts w:asciiTheme="majorHAnsi" w:hAnsiTheme="majorHAnsi" w:cstheme="majorHAnsi"/>
        </w:rPr>
        <w:t xml:space="preserve"> revenue growth rate of 16%</w:t>
      </w:r>
      <w:r w:rsidR="00F81A45" w:rsidRPr="00746042">
        <w:rPr>
          <w:rFonts w:asciiTheme="majorHAnsi" w:hAnsiTheme="majorHAnsi" w:cstheme="majorHAnsi"/>
        </w:rPr>
        <w:t>.</w:t>
      </w:r>
    </w:p>
    <w:p w14:paraId="0F8CB2F3" w14:textId="77777777" w:rsidR="00F81A45" w:rsidRPr="00746042" w:rsidRDefault="00034462" w:rsidP="00F81A4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0000"/>
        </w:rPr>
      </w:pPr>
      <w:r w:rsidRPr="00746042">
        <w:rPr>
          <w:rFonts w:asciiTheme="majorHAnsi" w:hAnsiTheme="majorHAnsi" w:cstheme="majorHAnsi"/>
        </w:rPr>
        <w:t xml:space="preserve"> The </w:t>
      </w:r>
      <w:r w:rsidR="00F81A45" w:rsidRPr="00746042">
        <w:rPr>
          <w:rFonts w:asciiTheme="majorHAnsi" w:hAnsiTheme="majorHAnsi" w:cstheme="majorHAnsi"/>
        </w:rPr>
        <w:t>owners</w:t>
      </w:r>
      <w:r w:rsidRPr="00746042">
        <w:rPr>
          <w:rFonts w:asciiTheme="majorHAnsi" w:hAnsiTheme="majorHAnsi" w:cstheme="majorHAnsi"/>
        </w:rPr>
        <w:t xml:space="preserve"> will acquire $250,000.00 of debt </w:t>
      </w:r>
      <w:r w:rsidR="00F81A45" w:rsidRPr="00746042">
        <w:rPr>
          <w:rFonts w:asciiTheme="majorHAnsi" w:hAnsiTheme="majorHAnsi" w:cstheme="majorHAnsi"/>
        </w:rPr>
        <w:t>funding</w:t>
      </w:r>
      <w:r w:rsidRPr="00746042">
        <w:rPr>
          <w:rFonts w:asciiTheme="majorHAnsi" w:hAnsiTheme="majorHAnsi" w:cstheme="majorHAnsi"/>
        </w:rPr>
        <w:t xml:space="preserve"> to </w:t>
      </w:r>
      <w:r w:rsidR="00F81A45" w:rsidRPr="00746042">
        <w:rPr>
          <w:rFonts w:asciiTheme="majorHAnsi" w:hAnsiTheme="majorHAnsi" w:cstheme="majorHAnsi"/>
        </w:rPr>
        <w:t xml:space="preserve">expand </w:t>
      </w:r>
      <w:r w:rsidRPr="00746042">
        <w:rPr>
          <w:rFonts w:asciiTheme="majorHAnsi" w:hAnsiTheme="majorHAnsi" w:cstheme="majorHAnsi"/>
        </w:rPr>
        <w:t>the fitness</w:t>
      </w:r>
      <w:r w:rsidRPr="00746042">
        <w:rPr>
          <w:rFonts w:asciiTheme="majorHAnsi" w:hAnsiTheme="majorHAnsi" w:cstheme="majorHAnsi"/>
        </w:rPr>
        <w:br/>
      </w:r>
      <w:r w:rsidR="00F81A45" w:rsidRPr="00746042">
        <w:rPr>
          <w:rFonts w:asciiTheme="majorHAnsi" w:hAnsiTheme="majorHAnsi" w:cstheme="majorHAnsi"/>
        </w:rPr>
        <w:t>studio.</w:t>
      </w:r>
    </w:p>
    <w:p w14:paraId="23B9BF4A" w14:textId="77777777" w:rsidR="00034462" w:rsidRPr="00746042" w:rsidRDefault="00034462" w:rsidP="00F81A45">
      <w:pPr>
        <w:pStyle w:val="ListParagraph"/>
        <w:numPr>
          <w:ilvl w:val="0"/>
          <w:numId w:val="21"/>
        </w:numPr>
        <w:rPr>
          <w:rStyle w:val="fontstyle01"/>
          <w:rFonts w:asciiTheme="majorHAnsi" w:hAnsiTheme="majorHAnsi" w:cstheme="majorHAnsi"/>
        </w:rPr>
      </w:pPr>
      <w:r w:rsidRPr="00746042">
        <w:rPr>
          <w:rFonts w:asciiTheme="majorHAnsi" w:hAnsiTheme="majorHAnsi" w:cstheme="majorHAnsi"/>
        </w:rPr>
        <w:t xml:space="preserve">The loan will have a </w:t>
      </w:r>
      <w:r w:rsidR="00F81A45" w:rsidRPr="00746042">
        <w:rPr>
          <w:rFonts w:asciiTheme="majorHAnsi" w:hAnsiTheme="majorHAnsi" w:cstheme="majorHAnsi"/>
        </w:rPr>
        <w:t xml:space="preserve">0.9% interest rate on a </w:t>
      </w:r>
      <w:proofErr w:type="gramStart"/>
      <w:r w:rsidRPr="00746042">
        <w:rPr>
          <w:rFonts w:asciiTheme="majorHAnsi" w:hAnsiTheme="majorHAnsi" w:cstheme="majorHAnsi"/>
        </w:rPr>
        <w:t>10 year</w:t>
      </w:r>
      <w:proofErr w:type="gramEnd"/>
      <w:r w:rsidRPr="00746042">
        <w:rPr>
          <w:rFonts w:asciiTheme="majorHAnsi" w:hAnsiTheme="majorHAnsi" w:cstheme="majorHAnsi"/>
        </w:rPr>
        <w:t xml:space="preserve"> term.</w:t>
      </w:r>
    </w:p>
    <w:p w14:paraId="27EC3767" w14:textId="77777777" w:rsidR="00D76232" w:rsidRPr="00746042" w:rsidRDefault="00D76232" w:rsidP="00D23AC5">
      <w:pPr>
        <w:rPr>
          <w:rFonts w:asciiTheme="majorHAnsi" w:hAnsiTheme="majorHAnsi" w:cstheme="majorHAnsi"/>
        </w:rPr>
      </w:pPr>
    </w:p>
    <w:p w14:paraId="2C1622C4" w14:textId="77777777" w:rsidR="00034462" w:rsidRPr="00746042" w:rsidRDefault="00690759" w:rsidP="00101CB7">
      <w:pPr>
        <w:jc w:val="center"/>
        <w:rPr>
          <w:rFonts w:asciiTheme="majorHAnsi" w:hAnsiTheme="majorHAnsi" w:cstheme="majorHAnsi"/>
          <w:b/>
          <w:bCs/>
        </w:rPr>
      </w:pPr>
      <w:r w:rsidRPr="00746042">
        <w:rPr>
          <w:rFonts w:asciiTheme="majorHAnsi" w:hAnsiTheme="majorHAnsi" w:cstheme="majorHAnsi"/>
          <w:b/>
          <w:bCs/>
        </w:rPr>
        <w:t>Recommendations</w:t>
      </w:r>
    </w:p>
    <w:p w14:paraId="68408374" w14:textId="101ED35A" w:rsidR="00690759" w:rsidRPr="00746042" w:rsidRDefault="00690759" w:rsidP="00D23AC5">
      <w:pPr>
        <w:rPr>
          <w:rFonts w:asciiTheme="majorHAnsi" w:hAnsiTheme="majorHAnsi" w:cstheme="majorHAnsi"/>
        </w:rPr>
      </w:pPr>
      <w:r w:rsidRPr="00746042">
        <w:rPr>
          <w:rFonts w:asciiTheme="majorHAnsi" w:hAnsiTheme="majorHAnsi" w:cstheme="majorHAnsi"/>
          <w:color w:val="000000"/>
        </w:rPr>
        <w:t xml:space="preserve">In a scenario or circumstance that an economic downturn occurs, the fitness studio may have falling levels of its revenues. However, because fitness services are </w:t>
      </w:r>
      <w:r w:rsidR="00DE3EFC" w:rsidRPr="00746042">
        <w:rPr>
          <w:rFonts w:asciiTheme="majorHAnsi" w:hAnsiTheme="majorHAnsi" w:cstheme="majorHAnsi"/>
          <w:color w:val="000000"/>
        </w:rPr>
        <w:t xml:space="preserve">required </w:t>
      </w:r>
      <w:r w:rsidRPr="00746042">
        <w:rPr>
          <w:rFonts w:asciiTheme="majorHAnsi" w:hAnsiTheme="majorHAnsi" w:cstheme="majorHAnsi"/>
          <w:color w:val="000000"/>
        </w:rPr>
        <w:t xml:space="preserve">and demanded </w:t>
      </w:r>
      <w:r w:rsidR="00DE3EFC" w:rsidRPr="00746042">
        <w:rPr>
          <w:rFonts w:asciiTheme="majorHAnsi" w:hAnsiTheme="majorHAnsi" w:cstheme="majorHAnsi"/>
          <w:color w:val="000000"/>
        </w:rPr>
        <w:t>as the</w:t>
      </w:r>
      <w:r w:rsidRPr="00746042">
        <w:rPr>
          <w:rFonts w:asciiTheme="majorHAnsi" w:hAnsiTheme="majorHAnsi" w:cstheme="majorHAnsi"/>
          <w:color w:val="000000"/>
        </w:rPr>
        <w:t xml:space="preserve"> clients need to remain in good health and maintain a healthy weight it is predicted that only a severe economic downturn </w:t>
      </w:r>
      <w:r w:rsidR="00DE3EFC" w:rsidRPr="00746042">
        <w:rPr>
          <w:rFonts w:asciiTheme="majorHAnsi" w:hAnsiTheme="majorHAnsi" w:cstheme="majorHAnsi"/>
          <w:color w:val="000000"/>
        </w:rPr>
        <w:t>may lead to a</w:t>
      </w:r>
      <w:r w:rsidRPr="00746042">
        <w:rPr>
          <w:rFonts w:asciiTheme="majorHAnsi" w:hAnsiTheme="majorHAnsi" w:cstheme="majorHAnsi"/>
          <w:color w:val="000000"/>
        </w:rPr>
        <w:t xml:space="preserve"> decline in revenues. This </w:t>
      </w:r>
      <w:r w:rsidR="00DE3EFC" w:rsidRPr="00746042">
        <w:rPr>
          <w:rFonts w:asciiTheme="majorHAnsi" w:hAnsiTheme="majorHAnsi" w:cstheme="majorHAnsi"/>
          <w:color w:val="000000"/>
        </w:rPr>
        <w:t>forecast provides</w:t>
      </w:r>
      <w:r w:rsidRPr="00746042">
        <w:rPr>
          <w:rFonts w:asciiTheme="majorHAnsi" w:hAnsiTheme="majorHAnsi" w:cstheme="majorHAnsi"/>
          <w:color w:val="000000"/>
        </w:rPr>
        <w:t xml:space="preserve"> the </w:t>
      </w:r>
      <w:r w:rsidR="00DE3EFC" w:rsidRPr="00746042">
        <w:rPr>
          <w:rFonts w:asciiTheme="majorHAnsi" w:hAnsiTheme="majorHAnsi" w:cstheme="majorHAnsi"/>
          <w:color w:val="000000"/>
        </w:rPr>
        <w:t>basis</w:t>
      </w:r>
      <w:r w:rsidRPr="00746042">
        <w:rPr>
          <w:rFonts w:asciiTheme="majorHAnsi" w:hAnsiTheme="majorHAnsi" w:cstheme="majorHAnsi"/>
          <w:color w:val="000000"/>
        </w:rPr>
        <w:t xml:space="preserve"> that the fitness studio will not cause a financial loss to the center instead it will cause a financial gain</w:t>
      </w:r>
      <w:r w:rsidR="00DE3EFC" w:rsidRPr="00746042">
        <w:rPr>
          <w:rFonts w:asciiTheme="majorHAnsi" w:hAnsiTheme="majorHAnsi" w:cstheme="majorHAnsi"/>
          <w:color w:val="000000"/>
        </w:rPr>
        <w:t xml:space="preserve">. </w:t>
      </w:r>
      <w:r w:rsidR="00101CB7" w:rsidRPr="00746042">
        <w:rPr>
          <w:rFonts w:asciiTheme="majorHAnsi" w:hAnsiTheme="majorHAnsi" w:cstheme="majorHAnsi"/>
          <w:color w:val="000000"/>
        </w:rPr>
        <w:t>Therefore,</w:t>
      </w:r>
      <w:r w:rsidR="00DE3EFC" w:rsidRPr="00746042">
        <w:rPr>
          <w:rFonts w:asciiTheme="majorHAnsi" w:hAnsiTheme="majorHAnsi" w:cstheme="majorHAnsi"/>
          <w:color w:val="000000"/>
        </w:rPr>
        <w:t xml:space="preserve"> the option of investing in this project is not a bad idea since the forecasts</w:t>
      </w:r>
      <w:r w:rsidR="005B442F" w:rsidRPr="00746042">
        <w:rPr>
          <w:rFonts w:asciiTheme="majorHAnsi" w:hAnsiTheme="majorHAnsi" w:cstheme="majorHAnsi"/>
          <w:color w:val="000000"/>
        </w:rPr>
        <w:t xml:space="preserve"> specifically the cash flows and the financial ratios indicate that the investment in this project would be profitable to the owners of the Living Center. </w:t>
      </w:r>
    </w:p>
    <w:p w14:paraId="0DFFF992" w14:textId="77777777" w:rsidR="00034462" w:rsidRPr="00746042" w:rsidRDefault="00034462" w:rsidP="00D23AC5">
      <w:pPr>
        <w:rPr>
          <w:rFonts w:asciiTheme="majorHAnsi" w:hAnsiTheme="majorHAnsi" w:cstheme="majorHAnsi"/>
        </w:rPr>
      </w:pPr>
    </w:p>
    <w:p w14:paraId="30161641" w14:textId="77777777" w:rsidR="00034462" w:rsidRPr="00746042" w:rsidRDefault="00034462" w:rsidP="00D23AC5">
      <w:pPr>
        <w:rPr>
          <w:rFonts w:asciiTheme="majorHAnsi" w:hAnsiTheme="majorHAnsi" w:cstheme="majorHAnsi"/>
        </w:rPr>
      </w:pPr>
    </w:p>
    <w:p w14:paraId="5A6088A3" w14:textId="77777777" w:rsidR="00034462" w:rsidRPr="00746042" w:rsidRDefault="00034462" w:rsidP="00D23AC5">
      <w:pPr>
        <w:rPr>
          <w:rFonts w:asciiTheme="majorHAnsi" w:hAnsiTheme="majorHAnsi" w:cstheme="majorHAnsi"/>
        </w:rPr>
      </w:pPr>
    </w:p>
    <w:p w14:paraId="3683CDA6" w14:textId="1E2CFEDB" w:rsidR="00962515" w:rsidRPr="00746042" w:rsidRDefault="00962515" w:rsidP="00962515">
      <w:pPr>
        <w:rPr>
          <w:rFonts w:asciiTheme="majorHAnsi" w:hAnsiTheme="majorHAnsi" w:cstheme="majorHAnsi"/>
          <w:shd w:val="clear" w:color="auto" w:fill="FFFFFF"/>
        </w:rPr>
      </w:pPr>
    </w:p>
    <w:p w14:paraId="3F39DEBE" w14:textId="2A22E7EE" w:rsidR="00746042" w:rsidRPr="00746042" w:rsidRDefault="00746042" w:rsidP="00962515">
      <w:pPr>
        <w:rPr>
          <w:rFonts w:asciiTheme="majorHAnsi" w:hAnsiTheme="majorHAnsi" w:cstheme="majorHAnsi"/>
          <w:shd w:val="clear" w:color="auto" w:fill="FFFFFF"/>
        </w:rPr>
      </w:pPr>
    </w:p>
    <w:p w14:paraId="18286530" w14:textId="60BEA01A" w:rsidR="00746042" w:rsidRPr="00746042" w:rsidRDefault="00746042" w:rsidP="00962515">
      <w:pPr>
        <w:rPr>
          <w:rFonts w:asciiTheme="majorHAnsi" w:hAnsiTheme="majorHAnsi" w:cstheme="majorHAnsi"/>
          <w:shd w:val="clear" w:color="auto" w:fill="FFFFFF"/>
        </w:rPr>
      </w:pPr>
    </w:p>
    <w:p w14:paraId="0C10F218" w14:textId="012444BC" w:rsidR="00746042" w:rsidRPr="00746042" w:rsidRDefault="00746042" w:rsidP="00962515">
      <w:pPr>
        <w:rPr>
          <w:rFonts w:asciiTheme="majorHAnsi" w:hAnsiTheme="majorHAnsi" w:cstheme="majorHAnsi"/>
          <w:shd w:val="clear" w:color="auto" w:fill="FFFFFF"/>
        </w:rPr>
      </w:pPr>
    </w:p>
    <w:p w14:paraId="60A313F8" w14:textId="77777777" w:rsidR="00746042" w:rsidRPr="00746042" w:rsidRDefault="00746042" w:rsidP="00746042">
      <w:pPr>
        <w:ind w:firstLine="0"/>
        <w:rPr>
          <w:rFonts w:asciiTheme="majorHAnsi" w:hAnsiTheme="majorHAnsi" w:cstheme="majorHAnsi"/>
          <w:shd w:val="clear" w:color="auto" w:fill="FFFFFF"/>
        </w:rPr>
      </w:pPr>
    </w:p>
    <w:p w14:paraId="5D0C668D" w14:textId="4C151A69" w:rsidR="00746042" w:rsidRPr="00746042" w:rsidRDefault="00746042" w:rsidP="00746042">
      <w:pPr>
        <w:ind w:firstLine="0"/>
        <w:jc w:val="center"/>
        <w:rPr>
          <w:rFonts w:asciiTheme="majorHAnsi" w:hAnsiTheme="majorHAnsi" w:cstheme="majorHAnsi"/>
          <w:b/>
          <w:bCs/>
        </w:rPr>
      </w:pPr>
      <w:r w:rsidRPr="00746042">
        <w:rPr>
          <w:rFonts w:asciiTheme="majorHAnsi" w:hAnsiTheme="majorHAnsi" w:cstheme="majorHAnsi"/>
          <w:b/>
          <w:bCs/>
        </w:rPr>
        <w:lastRenderedPageBreak/>
        <w:t>References</w:t>
      </w:r>
    </w:p>
    <w:p w14:paraId="3FC71B6B" w14:textId="77777777" w:rsidR="00746042" w:rsidRPr="00746042" w:rsidRDefault="00746042" w:rsidP="00746042">
      <w:pPr>
        <w:ind w:left="1004" w:hanging="720"/>
        <w:contextualSpacing/>
        <w:rPr>
          <w:rFonts w:asciiTheme="majorHAnsi" w:hAnsiTheme="majorHAnsi" w:cstheme="majorHAnsi"/>
          <w:color w:val="222222"/>
          <w:shd w:val="clear" w:color="auto" w:fill="FFFFFF"/>
        </w:rPr>
      </w:pPr>
      <w:proofErr w:type="spellStart"/>
      <w:r w:rsidRPr="00746042">
        <w:rPr>
          <w:rFonts w:asciiTheme="majorHAnsi" w:hAnsiTheme="majorHAnsi" w:cstheme="majorHAnsi"/>
          <w:color w:val="222222"/>
          <w:shd w:val="clear" w:color="auto" w:fill="FFFFFF"/>
        </w:rPr>
        <w:t>Kučerová</w:t>
      </w:r>
      <w:proofErr w:type="spellEnd"/>
      <w:r w:rsidRPr="00746042">
        <w:rPr>
          <w:rFonts w:asciiTheme="majorHAnsi" w:hAnsiTheme="majorHAnsi" w:cstheme="majorHAnsi"/>
          <w:color w:val="222222"/>
          <w:shd w:val="clear" w:color="auto" w:fill="FFFFFF"/>
        </w:rPr>
        <w:t xml:space="preserve">, M. (2017). A Business Plan for Establishment of the Fitness Center </w:t>
      </w:r>
      <w:proofErr w:type="spellStart"/>
      <w:r w:rsidRPr="00746042">
        <w:rPr>
          <w:rFonts w:asciiTheme="majorHAnsi" w:hAnsiTheme="majorHAnsi" w:cstheme="majorHAnsi"/>
          <w:color w:val="222222"/>
          <w:shd w:val="clear" w:color="auto" w:fill="FFFFFF"/>
        </w:rPr>
        <w:t>Hrušovany</w:t>
      </w:r>
      <w:proofErr w:type="spellEnd"/>
      <w:r w:rsidRPr="00746042"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5473BCCC" w14:textId="77777777" w:rsidR="00746042" w:rsidRPr="00746042" w:rsidRDefault="00746042" w:rsidP="00746042">
      <w:pPr>
        <w:ind w:left="1004" w:hanging="720"/>
        <w:contextualSpacing/>
        <w:rPr>
          <w:rFonts w:asciiTheme="majorHAnsi" w:hAnsiTheme="majorHAnsi" w:cstheme="majorHAnsi"/>
          <w:color w:val="222222"/>
          <w:shd w:val="clear" w:color="auto" w:fill="FFFFFF"/>
        </w:rPr>
      </w:pPr>
      <w:proofErr w:type="spellStart"/>
      <w:r w:rsidRPr="00746042">
        <w:rPr>
          <w:rFonts w:asciiTheme="majorHAnsi" w:hAnsiTheme="majorHAnsi" w:cstheme="majorHAnsi"/>
          <w:color w:val="222222"/>
          <w:shd w:val="clear" w:color="auto" w:fill="FFFFFF"/>
        </w:rPr>
        <w:t>Galai</w:t>
      </w:r>
      <w:proofErr w:type="spellEnd"/>
      <w:r w:rsidRPr="00746042">
        <w:rPr>
          <w:rFonts w:asciiTheme="majorHAnsi" w:hAnsiTheme="majorHAnsi" w:cstheme="majorHAnsi"/>
          <w:color w:val="222222"/>
          <w:shd w:val="clear" w:color="auto" w:fill="FFFFFF"/>
        </w:rPr>
        <w:t>, D., Hillel, L., &amp; Wiener, D. (2016). </w:t>
      </w:r>
      <w:r w:rsidRPr="00746042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 xml:space="preserve">How to create a successful business plan: for </w:t>
      </w:r>
      <w:r w:rsidRPr="00746042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ab/>
        <w:t>entrepreneurs, scientists, managers and students</w:t>
      </w:r>
      <w:r w:rsidRPr="00746042">
        <w:rPr>
          <w:rFonts w:asciiTheme="majorHAnsi" w:hAnsiTheme="majorHAnsi" w:cstheme="majorHAnsi"/>
          <w:color w:val="222222"/>
          <w:shd w:val="clear" w:color="auto" w:fill="FFFFFF"/>
        </w:rPr>
        <w:t>. World Scientific.</w:t>
      </w:r>
    </w:p>
    <w:p w14:paraId="771ED1A5" w14:textId="77777777" w:rsidR="00746042" w:rsidRPr="00746042" w:rsidRDefault="00746042" w:rsidP="00746042">
      <w:pPr>
        <w:ind w:left="1004" w:hanging="720"/>
        <w:contextualSpacing/>
        <w:rPr>
          <w:rFonts w:asciiTheme="majorHAnsi" w:hAnsiTheme="majorHAnsi" w:cstheme="majorHAnsi"/>
          <w:color w:val="222222"/>
          <w:shd w:val="clear" w:color="auto" w:fill="FFFFFF"/>
        </w:rPr>
      </w:pPr>
      <w:proofErr w:type="spellStart"/>
      <w:r w:rsidRPr="00746042">
        <w:rPr>
          <w:rFonts w:asciiTheme="majorHAnsi" w:hAnsiTheme="majorHAnsi" w:cstheme="majorHAnsi"/>
          <w:color w:val="222222"/>
          <w:shd w:val="clear" w:color="auto" w:fill="FFFFFF"/>
        </w:rPr>
        <w:t>cKeever</w:t>
      </w:r>
      <w:proofErr w:type="spellEnd"/>
      <w:r w:rsidRPr="00746042">
        <w:rPr>
          <w:rFonts w:asciiTheme="majorHAnsi" w:hAnsiTheme="majorHAnsi" w:cstheme="majorHAnsi"/>
          <w:color w:val="222222"/>
          <w:shd w:val="clear" w:color="auto" w:fill="FFFFFF"/>
        </w:rPr>
        <w:t>, M. (2016). </w:t>
      </w:r>
      <w:r w:rsidRPr="00746042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How to write a business plan</w:t>
      </w:r>
      <w:r w:rsidRPr="00746042">
        <w:rPr>
          <w:rFonts w:asciiTheme="majorHAnsi" w:hAnsiTheme="majorHAnsi" w:cstheme="majorHAnsi"/>
          <w:color w:val="222222"/>
          <w:shd w:val="clear" w:color="auto" w:fill="FFFFFF"/>
        </w:rPr>
        <w:t>. Nolo.</w:t>
      </w:r>
    </w:p>
    <w:p w14:paraId="745DAA96" w14:textId="77777777" w:rsidR="00746042" w:rsidRPr="00746042" w:rsidRDefault="00746042" w:rsidP="00746042">
      <w:pPr>
        <w:ind w:left="1004" w:hanging="720"/>
        <w:contextualSpacing/>
        <w:rPr>
          <w:rFonts w:asciiTheme="majorHAnsi" w:hAnsiTheme="majorHAnsi" w:cstheme="majorHAnsi"/>
        </w:rPr>
      </w:pPr>
      <w:r w:rsidRPr="00746042">
        <w:rPr>
          <w:rFonts w:asciiTheme="majorHAnsi" w:hAnsiTheme="majorHAnsi" w:cstheme="majorHAnsi"/>
          <w:color w:val="222222"/>
          <w:shd w:val="clear" w:color="auto" w:fill="FFFFFF"/>
        </w:rPr>
        <w:t>Penner, S. J. (2016). </w:t>
      </w:r>
      <w:r w:rsidRPr="00746042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Economics and financial management for nurses and nurse leaders</w:t>
      </w:r>
      <w:r w:rsidRPr="00746042">
        <w:rPr>
          <w:rFonts w:asciiTheme="majorHAnsi" w:hAnsiTheme="majorHAnsi" w:cstheme="majorHAnsi"/>
          <w:color w:val="222222"/>
          <w:shd w:val="clear" w:color="auto" w:fill="FFFFFF"/>
        </w:rPr>
        <w:t xml:space="preserve">. </w:t>
      </w:r>
      <w:r w:rsidRPr="00746042">
        <w:rPr>
          <w:rFonts w:asciiTheme="majorHAnsi" w:hAnsiTheme="majorHAnsi" w:cstheme="majorHAnsi"/>
          <w:color w:val="222222"/>
          <w:shd w:val="clear" w:color="auto" w:fill="FFFFFF"/>
        </w:rPr>
        <w:tab/>
        <w:t>Springer Publishing Company.</w:t>
      </w:r>
    </w:p>
    <w:p w14:paraId="29442D61" w14:textId="378DAD64" w:rsidR="00746042" w:rsidRPr="00746042" w:rsidRDefault="00746042" w:rsidP="00962515">
      <w:pPr>
        <w:rPr>
          <w:rFonts w:asciiTheme="majorHAnsi" w:hAnsiTheme="majorHAnsi" w:cstheme="majorHAnsi"/>
          <w:shd w:val="clear" w:color="auto" w:fill="FFFFFF"/>
        </w:rPr>
      </w:pPr>
    </w:p>
    <w:p w14:paraId="5141B649" w14:textId="60FAEA01" w:rsidR="00746042" w:rsidRPr="00746042" w:rsidRDefault="00746042" w:rsidP="00962515">
      <w:pPr>
        <w:rPr>
          <w:rFonts w:asciiTheme="majorHAnsi" w:hAnsiTheme="majorHAnsi" w:cstheme="majorHAnsi"/>
          <w:shd w:val="clear" w:color="auto" w:fill="FFFFFF"/>
        </w:rPr>
      </w:pPr>
    </w:p>
    <w:p w14:paraId="14F02040" w14:textId="5B1202B4" w:rsidR="00746042" w:rsidRPr="00746042" w:rsidRDefault="00746042" w:rsidP="00962515">
      <w:pPr>
        <w:rPr>
          <w:rFonts w:asciiTheme="majorHAnsi" w:hAnsiTheme="majorHAnsi" w:cstheme="majorHAnsi"/>
          <w:shd w:val="clear" w:color="auto" w:fill="FFFFFF"/>
        </w:rPr>
      </w:pPr>
    </w:p>
    <w:p w14:paraId="5CFE89DB" w14:textId="77777777" w:rsidR="00746042" w:rsidRPr="00746042" w:rsidRDefault="00746042" w:rsidP="00962515">
      <w:pPr>
        <w:rPr>
          <w:rFonts w:asciiTheme="majorHAnsi" w:hAnsiTheme="majorHAnsi" w:cstheme="majorHAnsi"/>
        </w:rPr>
      </w:pPr>
    </w:p>
    <w:sectPr w:rsidR="00746042" w:rsidRPr="00746042" w:rsidSect="00100F4A">
      <w:headerReference w:type="default" r:id="rId9"/>
      <w:headerReference w:type="first" r:id="rId10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A2AD" w14:textId="77777777" w:rsidR="00D741EB" w:rsidRDefault="00D741EB" w:rsidP="00471F0D">
      <w:pPr>
        <w:spacing w:line="240" w:lineRule="auto"/>
      </w:pPr>
      <w:r>
        <w:separator/>
      </w:r>
    </w:p>
  </w:endnote>
  <w:endnote w:type="continuationSeparator" w:id="0">
    <w:p w14:paraId="4C44EE2C" w14:textId="77777777" w:rsidR="00D741EB" w:rsidRDefault="00D741EB" w:rsidP="00471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A624" w14:textId="77777777" w:rsidR="00D741EB" w:rsidRDefault="00D741EB" w:rsidP="00471F0D">
      <w:pPr>
        <w:spacing w:line="240" w:lineRule="auto"/>
      </w:pPr>
      <w:r>
        <w:separator/>
      </w:r>
    </w:p>
  </w:footnote>
  <w:footnote w:type="continuationSeparator" w:id="0">
    <w:p w14:paraId="2A5C5909" w14:textId="77777777" w:rsidR="00D741EB" w:rsidRDefault="00D741EB" w:rsidP="00471F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97BC" w14:textId="77777777" w:rsidR="00BB09E2" w:rsidRDefault="00D741EB">
    <w:pPr>
      <w:pStyle w:val="Header"/>
    </w:pPr>
    <w:sdt>
      <w:sdtPr>
        <w:rPr>
          <w:rStyle w:val="Strong"/>
        </w:rPr>
        <w:alias w:val="Running head"/>
        <w:id w:val="12739865"/>
        <w:showingPlcHdr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DefaultParagraphFont"/>
          <w:caps w:val="0"/>
        </w:rPr>
      </w:sdtEndPr>
      <w:sdtContent>
        <w:r w:rsidR="00212A8C">
          <w:rPr>
            <w:rStyle w:val="Strong"/>
          </w:rPr>
          <w:t xml:space="preserve">     </w:t>
        </w:r>
      </w:sdtContent>
    </w:sdt>
    <w:r w:rsidR="0046540F">
      <w:ptab w:relativeTo="margin" w:alignment="right" w:leader="none"/>
    </w:r>
    <w:r w:rsidR="00162A84">
      <w:rPr>
        <w:rStyle w:val="Strong"/>
      </w:rPr>
      <w:fldChar w:fldCharType="begin"/>
    </w:r>
    <w:r w:rsidR="00100B71">
      <w:rPr>
        <w:rStyle w:val="Strong"/>
      </w:rPr>
      <w:instrText xml:space="preserve"> PAGE   \* MERGEFORMAT </w:instrText>
    </w:r>
    <w:r w:rsidR="00162A84">
      <w:rPr>
        <w:rStyle w:val="Strong"/>
      </w:rPr>
      <w:fldChar w:fldCharType="separate"/>
    </w:r>
    <w:r w:rsidR="00263E92">
      <w:rPr>
        <w:rStyle w:val="Strong"/>
        <w:noProof/>
      </w:rPr>
      <w:t>2</w:t>
    </w:r>
    <w:r w:rsidR="00162A84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924D" w14:textId="77777777" w:rsidR="00BB09E2" w:rsidRDefault="0046540F">
    <w:pPr>
      <w:pStyle w:val="Header"/>
      <w:rPr>
        <w:rStyle w:val="Strong"/>
      </w:rPr>
    </w:pPr>
    <w:r>
      <w:ptab w:relativeTo="margin" w:alignment="right" w:leader="none"/>
    </w:r>
    <w:r w:rsidR="00162A84">
      <w:rPr>
        <w:rStyle w:val="Strong"/>
      </w:rPr>
      <w:fldChar w:fldCharType="begin"/>
    </w:r>
    <w:r w:rsidR="002110EB">
      <w:rPr>
        <w:rStyle w:val="Strong"/>
      </w:rPr>
      <w:instrText xml:space="preserve"> PAGE   \* MERGEFORMAT </w:instrText>
    </w:r>
    <w:r w:rsidR="00162A84">
      <w:rPr>
        <w:rStyle w:val="Strong"/>
      </w:rPr>
      <w:fldChar w:fldCharType="separate"/>
    </w:r>
    <w:r w:rsidR="00263E92">
      <w:rPr>
        <w:rStyle w:val="Strong"/>
        <w:noProof/>
      </w:rPr>
      <w:t>1</w:t>
    </w:r>
    <w:r w:rsidR="00162A84"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156B50C6"/>
    <w:multiLevelType w:val="hybridMultilevel"/>
    <w:tmpl w:val="0B2E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5E7DFD"/>
    <w:multiLevelType w:val="hybridMultilevel"/>
    <w:tmpl w:val="715E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F6DB5"/>
    <w:multiLevelType w:val="multilevel"/>
    <w:tmpl w:val="2E22505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529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12529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2E3F71"/>
    <w:multiLevelType w:val="hybridMultilevel"/>
    <w:tmpl w:val="17183B02"/>
    <w:lvl w:ilvl="0" w:tplc="2BC44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67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2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03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49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CD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3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A6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04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54D3AC8"/>
    <w:multiLevelType w:val="hybridMultilevel"/>
    <w:tmpl w:val="9842CC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921D3"/>
    <w:multiLevelType w:val="multilevel"/>
    <w:tmpl w:val="D4CC560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529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12529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9"/>
  </w:num>
  <w:num w:numId="13">
    <w:abstractNumId w:val="15"/>
  </w:num>
  <w:num w:numId="14">
    <w:abstractNumId w:val="14"/>
  </w:num>
  <w:num w:numId="15">
    <w:abstractNumId w:val="18"/>
  </w:num>
  <w:num w:numId="16">
    <w:abstractNumId w:val="13"/>
  </w:num>
  <w:num w:numId="17">
    <w:abstractNumId w:val="17"/>
  </w:num>
  <w:num w:numId="18">
    <w:abstractNumId w:val="12"/>
  </w:num>
  <w:num w:numId="19">
    <w:abstractNumId w:val="16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zIzNDA0NDAxNTRW0lEKTi0uzszPAykwrgUA+HslvSwAAAA="/>
  </w:docVars>
  <w:rsids>
    <w:rsidRoot w:val="00FC6A9B"/>
    <w:rsid w:val="0000075C"/>
    <w:rsid w:val="000067F0"/>
    <w:rsid w:val="000105B9"/>
    <w:rsid w:val="00013BE8"/>
    <w:rsid w:val="0001409A"/>
    <w:rsid w:val="00020C8F"/>
    <w:rsid w:val="00024890"/>
    <w:rsid w:val="00031D0B"/>
    <w:rsid w:val="00032667"/>
    <w:rsid w:val="00032F75"/>
    <w:rsid w:val="00034462"/>
    <w:rsid w:val="00034794"/>
    <w:rsid w:val="00041E1E"/>
    <w:rsid w:val="000445DD"/>
    <w:rsid w:val="00047A96"/>
    <w:rsid w:val="00055CD5"/>
    <w:rsid w:val="00075E02"/>
    <w:rsid w:val="0007775E"/>
    <w:rsid w:val="00082F47"/>
    <w:rsid w:val="000852CB"/>
    <w:rsid w:val="000928E1"/>
    <w:rsid w:val="0009548E"/>
    <w:rsid w:val="000A1BE6"/>
    <w:rsid w:val="000A1D3C"/>
    <w:rsid w:val="000A4D7F"/>
    <w:rsid w:val="000A65C4"/>
    <w:rsid w:val="000B11BD"/>
    <w:rsid w:val="000B2C26"/>
    <w:rsid w:val="000B5394"/>
    <w:rsid w:val="000C189D"/>
    <w:rsid w:val="000C3904"/>
    <w:rsid w:val="000C631B"/>
    <w:rsid w:val="000D179E"/>
    <w:rsid w:val="000D3F41"/>
    <w:rsid w:val="000E2463"/>
    <w:rsid w:val="000F0871"/>
    <w:rsid w:val="000F1984"/>
    <w:rsid w:val="00100846"/>
    <w:rsid w:val="00100B71"/>
    <w:rsid w:val="00100F4A"/>
    <w:rsid w:val="00101CB7"/>
    <w:rsid w:val="00104864"/>
    <w:rsid w:val="00112931"/>
    <w:rsid w:val="001301AE"/>
    <w:rsid w:val="00141BCA"/>
    <w:rsid w:val="00142413"/>
    <w:rsid w:val="00144AE9"/>
    <w:rsid w:val="00144E74"/>
    <w:rsid w:val="00162201"/>
    <w:rsid w:val="00162A84"/>
    <w:rsid w:val="0018399B"/>
    <w:rsid w:val="00190CF7"/>
    <w:rsid w:val="001A77D0"/>
    <w:rsid w:val="001B3EE2"/>
    <w:rsid w:val="001C1D7E"/>
    <w:rsid w:val="001C5F11"/>
    <w:rsid w:val="001D0277"/>
    <w:rsid w:val="001D305E"/>
    <w:rsid w:val="001E3DD7"/>
    <w:rsid w:val="001E48E6"/>
    <w:rsid w:val="001F1C31"/>
    <w:rsid w:val="00203799"/>
    <w:rsid w:val="00205E56"/>
    <w:rsid w:val="0021035E"/>
    <w:rsid w:val="002110EB"/>
    <w:rsid w:val="00212A8C"/>
    <w:rsid w:val="0021543E"/>
    <w:rsid w:val="00222B08"/>
    <w:rsid w:val="00223C44"/>
    <w:rsid w:val="00225572"/>
    <w:rsid w:val="0023183E"/>
    <w:rsid w:val="002476C0"/>
    <w:rsid w:val="00251C44"/>
    <w:rsid w:val="00255F01"/>
    <w:rsid w:val="00262490"/>
    <w:rsid w:val="00263E92"/>
    <w:rsid w:val="00265A1D"/>
    <w:rsid w:val="00270070"/>
    <w:rsid w:val="002717AD"/>
    <w:rsid w:val="00272996"/>
    <w:rsid w:val="0028085E"/>
    <w:rsid w:val="00282E11"/>
    <w:rsid w:val="00283034"/>
    <w:rsid w:val="00297CCC"/>
    <w:rsid w:val="002A4885"/>
    <w:rsid w:val="002B0468"/>
    <w:rsid w:val="002B4C46"/>
    <w:rsid w:val="002C0BEE"/>
    <w:rsid w:val="002C5BC9"/>
    <w:rsid w:val="002D4523"/>
    <w:rsid w:val="002D52B8"/>
    <w:rsid w:val="002D6DC1"/>
    <w:rsid w:val="002D7B12"/>
    <w:rsid w:val="002E4A31"/>
    <w:rsid w:val="002F30A2"/>
    <w:rsid w:val="002F3763"/>
    <w:rsid w:val="002F3D89"/>
    <w:rsid w:val="002F444C"/>
    <w:rsid w:val="002F6171"/>
    <w:rsid w:val="002F71DA"/>
    <w:rsid w:val="00307CD1"/>
    <w:rsid w:val="003244E6"/>
    <w:rsid w:val="00333020"/>
    <w:rsid w:val="003333CA"/>
    <w:rsid w:val="003369E6"/>
    <w:rsid w:val="003408C6"/>
    <w:rsid w:val="0034599A"/>
    <w:rsid w:val="00355DCA"/>
    <w:rsid w:val="00357066"/>
    <w:rsid w:val="00361527"/>
    <w:rsid w:val="0036424B"/>
    <w:rsid w:val="00385627"/>
    <w:rsid w:val="003865D2"/>
    <w:rsid w:val="00396162"/>
    <w:rsid w:val="003D0EF1"/>
    <w:rsid w:val="003D23EB"/>
    <w:rsid w:val="003D40A5"/>
    <w:rsid w:val="003D50A6"/>
    <w:rsid w:val="003D76A6"/>
    <w:rsid w:val="003E0E14"/>
    <w:rsid w:val="003F41B1"/>
    <w:rsid w:val="003F6325"/>
    <w:rsid w:val="0041424A"/>
    <w:rsid w:val="00415346"/>
    <w:rsid w:val="004157AB"/>
    <w:rsid w:val="0042424D"/>
    <w:rsid w:val="00426294"/>
    <w:rsid w:val="004273BE"/>
    <w:rsid w:val="004653A5"/>
    <w:rsid w:val="0046540F"/>
    <w:rsid w:val="0047020A"/>
    <w:rsid w:val="00471F0D"/>
    <w:rsid w:val="00475123"/>
    <w:rsid w:val="004845C5"/>
    <w:rsid w:val="004860BB"/>
    <w:rsid w:val="004863DC"/>
    <w:rsid w:val="004966A9"/>
    <w:rsid w:val="004B5087"/>
    <w:rsid w:val="004B5F58"/>
    <w:rsid w:val="004D5609"/>
    <w:rsid w:val="004D5814"/>
    <w:rsid w:val="004D66CC"/>
    <w:rsid w:val="004E0112"/>
    <w:rsid w:val="004E3D1D"/>
    <w:rsid w:val="004F2F5C"/>
    <w:rsid w:val="00505F50"/>
    <w:rsid w:val="00507FD2"/>
    <w:rsid w:val="00516307"/>
    <w:rsid w:val="00524E7B"/>
    <w:rsid w:val="00527485"/>
    <w:rsid w:val="00545BA3"/>
    <w:rsid w:val="00550F9C"/>
    <w:rsid w:val="00551A02"/>
    <w:rsid w:val="005534FA"/>
    <w:rsid w:val="0056052D"/>
    <w:rsid w:val="00563F09"/>
    <w:rsid w:val="00567E7C"/>
    <w:rsid w:val="00570B5F"/>
    <w:rsid w:val="00571364"/>
    <w:rsid w:val="005734F7"/>
    <w:rsid w:val="005739B1"/>
    <w:rsid w:val="00586437"/>
    <w:rsid w:val="00596A95"/>
    <w:rsid w:val="005A7C14"/>
    <w:rsid w:val="005B442F"/>
    <w:rsid w:val="005B7802"/>
    <w:rsid w:val="005C0910"/>
    <w:rsid w:val="005C53EB"/>
    <w:rsid w:val="005D3A03"/>
    <w:rsid w:val="005E3E1F"/>
    <w:rsid w:val="005E71C0"/>
    <w:rsid w:val="005F5FB4"/>
    <w:rsid w:val="005F621C"/>
    <w:rsid w:val="00602FEC"/>
    <w:rsid w:val="00611D51"/>
    <w:rsid w:val="00614ACD"/>
    <w:rsid w:val="00615944"/>
    <w:rsid w:val="00630BF0"/>
    <w:rsid w:val="00631203"/>
    <w:rsid w:val="00634836"/>
    <w:rsid w:val="00643C07"/>
    <w:rsid w:val="00661DB0"/>
    <w:rsid w:val="0066388A"/>
    <w:rsid w:val="00667662"/>
    <w:rsid w:val="00667B1C"/>
    <w:rsid w:val="0067062F"/>
    <w:rsid w:val="00671D44"/>
    <w:rsid w:val="00672728"/>
    <w:rsid w:val="00674F7C"/>
    <w:rsid w:val="00680C5E"/>
    <w:rsid w:val="00681D7F"/>
    <w:rsid w:val="00683120"/>
    <w:rsid w:val="00690759"/>
    <w:rsid w:val="00695B97"/>
    <w:rsid w:val="006963B5"/>
    <w:rsid w:val="00697172"/>
    <w:rsid w:val="00697545"/>
    <w:rsid w:val="006A0A7F"/>
    <w:rsid w:val="006B6D3E"/>
    <w:rsid w:val="006C1B8F"/>
    <w:rsid w:val="006D3E89"/>
    <w:rsid w:val="006E4C7C"/>
    <w:rsid w:val="00702085"/>
    <w:rsid w:val="007148F1"/>
    <w:rsid w:val="0072574A"/>
    <w:rsid w:val="0073364F"/>
    <w:rsid w:val="00736655"/>
    <w:rsid w:val="00746042"/>
    <w:rsid w:val="00746A18"/>
    <w:rsid w:val="00747D75"/>
    <w:rsid w:val="007527BB"/>
    <w:rsid w:val="00761CD3"/>
    <w:rsid w:val="00763077"/>
    <w:rsid w:val="007641EC"/>
    <w:rsid w:val="00764D59"/>
    <w:rsid w:val="00771CDA"/>
    <w:rsid w:val="00775AD4"/>
    <w:rsid w:val="00783D00"/>
    <w:rsid w:val="00790BC6"/>
    <w:rsid w:val="00796DB8"/>
    <w:rsid w:val="007A34B7"/>
    <w:rsid w:val="007A3C73"/>
    <w:rsid w:val="007B4247"/>
    <w:rsid w:val="007B4A6E"/>
    <w:rsid w:val="007C2B62"/>
    <w:rsid w:val="007D509E"/>
    <w:rsid w:val="007E0203"/>
    <w:rsid w:val="007E3F5C"/>
    <w:rsid w:val="007F20EA"/>
    <w:rsid w:val="008002C0"/>
    <w:rsid w:val="008042EE"/>
    <w:rsid w:val="00804609"/>
    <w:rsid w:val="00813FDF"/>
    <w:rsid w:val="00820867"/>
    <w:rsid w:val="008229C9"/>
    <w:rsid w:val="00825E0F"/>
    <w:rsid w:val="008317BC"/>
    <w:rsid w:val="008362A4"/>
    <w:rsid w:val="00842A3C"/>
    <w:rsid w:val="008510B3"/>
    <w:rsid w:val="00861C0A"/>
    <w:rsid w:val="00863264"/>
    <w:rsid w:val="008636A5"/>
    <w:rsid w:val="00863985"/>
    <w:rsid w:val="00870D09"/>
    <w:rsid w:val="008741B3"/>
    <w:rsid w:val="00885202"/>
    <w:rsid w:val="00897D3B"/>
    <w:rsid w:val="008B325E"/>
    <w:rsid w:val="008C4913"/>
    <w:rsid w:val="008C5323"/>
    <w:rsid w:val="008C5B95"/>
    <w:rsid w:val="008E6FD2"/>
    <w:rsid w:val="00903641"/>
    <w:rsid w:val="00907D09"/>
    <w:rsid w:val="009134F9"/>
    <w:rsid w:val="00917B7B"/>
    <w:rsid w:val="00925502"/>
    <w:rsid w:val="0092751A"/>
    <w:rsid w:val="00931293"/>
    <w:rsid w:val="009356A1"/>
    <w:rsid w:val="00943D3A"/>
    <w:rsid w:val="00950AD0"/>
    <w:rsid w:val="00951F4F"/>
    <w:rsid w:val="00953D32"/>
    <w:rsid w:val="00962515"/>
    <w:rsid w:val="0096589D"/>
    <w:rsid w:val="00970DF8"/>
    <w:rsid w:val="0097661D"/>
    <w:rsid w:val="00977DFC"/>
    <w:rsid w:val="00983252"/>
    <w:rsid w:val="00983F91"/>
    <w:rsid w:val="00991C10"/>
    <w:rsid w:val="009A5502"/>
    <w:rsid w:val="009A67EB"/>
    <w:rsid w:val="009A681F"/>
    <w:rsid w:val="009A6A3B"/>
    <w:rsid w:val="009B0C9A"/>
    <w:rsid w:val="009B0D6A"/>
    <w:rsid w:val="009B7580"/>
    <w:rsid w:val="009B7C85"/>
    <w:rsid w:val="009C4A8E"/>
    <w:rsid w:val="009E2E2A"/>
    <w:rsid w:val="009E2E86"/>
    <w:rsid w:val="009E3671"/>
    <w:rsid w:val="009F6FE3"/>
    <w:rsid w:val="00A04509"/>
    <w:rsid w:val="00A05EF2"/>
    <w:rsid w:val="00A0778A"/>
    <w:rsid w:val="00A07CCA"/>
    <w:rsid w:val="00A11E6E"/>
    <w:rsid w:val="00A1691C"/>
    <w:rsid w:val="00A20A6B"/>
    <w:rsid w:val="00A305CE"/>
    <w:rsid w:val="00A32463"/>
    <w:rsid w:val="00A344A4"/>
    <w:rsid w:val="00A40641"/>
    <w:rsid w:val="00A55975"/>
    <w:rsid w:val="00A56A52"/>
    <w:rsid w:val="00A63947"/>
    <w:rsid w:val="00A71E77"/>
    <w:rsid w:val="00A75DD5"/>
    <w:rsid w:val="00A7613B"/>
    <w:rsid w:val="00A826D4"/>
    <w:rsid w:val="00AA0926"/>
    <w:rsid w:val="00AA646A"/>
    <w:rsid w:val="00AB5F75"/>
    <w:rsid w:val="00AC5BE9"/>
    <w:rsid w:val="00AD72CA"/>
    <w:rsid w:val="00AF29E2"/>
    <w:rsid w:val="00B05351"/>
    <w:rsid w:val="00B0698A"/>
    <w:rsid w:val="00B06A1F"/>
    <w:rsid w:val="00B1457B"/>
    <w:rsid w:val="00B22A57"/>
    <w:rsid w:val="00B237E3"/>
    <w:rsid w:val="00B24DA9"/>
    <w:rsid w:val="00B25E68"/>
    <w:rsid w:val="00B30B00"/>
    <w:rsid w:val="00B5779E"/>
    <w:rsid w:val="00B64F72"/>
    <w:rsid w:val="00B76299"/>
    <w:rsid w:val="00B823AA"/>
    <w:rsid w:val="00BA129E"/>
    <w:rsid w:val="00BA45DB"/>
    <w:rsid w:val="00BB09E2"/>
    <w:rsid w:val="00BB75FA"/>
    <w:rsid w:val="00BC273A"/>
    <w:rsid w:val="00BC424E"/>
    <w:rsid w:val="00BC7BFF"/>
    <w:rsid w:val="00BD4B55"/>
    <w:rsid w:val="00BE028B"/>
    <w:rsid w:val="00BE0B98"/>
    <w:rsid w:val="00BF1D2B"/>
    <w:rsid w:val="00BF4184"/>
    <w:rsid w:val="00C01A6D"/>
    <w:rsid w:val="00C0586B"/>
    <w:rsid w:val="00C0601E"/>
    <w:rsid w:val="00C1218F"/>
    <w:rsid w:val="00C131C5"/>
    <w:rsid w:val="00C15138"/>
    <w:rsid w:val="00C16403"/>
    <w:rsid w:val="00C31D30"/>
    <w:rsid w:val="00C34102"/>
    <w:rsid w:val="00C35CE7"/>
    <w:rsid w:val="00C36286"/>
    <w:rsid w:val="00C37E53"/>
    <w:rsid w:val="00C42465"/>
    <w:rsid w:val="00C44C30"/>
    <w:rsid w:val="00C5265F"/>
    <w:rsid w:val="00C5366E"/>
    <w:rsid w:val="00C560E9"/>
    <w:rsid w:val="00C61BA7"/>
    <w:rsid w:val="00C705EE"/>
    <w:rsid w:val="00C8154E"/>
    <w:rsid w:val="00C85B45"/>
    <w:rsid w:val="00C85FD0"/>
    <w:rsid w:val="00C944E7"/>
    <w:rsid w:val="00CA4540"/>
    <w:rsid w:val="00CA6879"/>
    <w:rsid w:val="00CB5341"/>
    <w:rsid w:val="00CC51EB"/>
    <w:rsid w:val="00CD6E39"/>
    <w:rsid w:val="00CD79ED"/>
    <w:rsid w:val="00CF3371"/>
    <w:rsid w:val="00CF6E91"/>
    <w:rsid w:val="00CF73FE"/>
    <w:rsid w:val="00D031C7"/>
    <w:rsid w:val="00D03EEC"/>
    <w:rsid w:val="00D07267"/>
    <w:rsid w:val="00D17CA5"/>
    <w:rsid w:val="00D23AC5"/>
    <w:rsid w:val="00D256FB"/>
    <w:rsid w:val="00D311FF"/>
    <w:rsid w:val="00D42CDA"/>
    <w:rsid w:val="00D4333B"/>
    <w:rsid w:val="00D50B01"/>
    <w:rsid w:val="00D605E2"/>
    <w:rsid w:val="00D61A28"/>
    <w:rsid w:val="00D654C0"/>
    <w:rsid w:val="00D6604A"/>
    <w:rsid w:val="00D741EB"/>
    <w:rsid w:val="00D76232"/>
    <w:rsid w:val="00D84A1D"/>
    <w:rsid w:val="00D85B68"/>
    <w:rsid w:val="00D9284B"/>
    <w:rsid w:val="00D93879"/>
    <w:rsid w:val="00D93B48"/>
    <w:rsid w:val="00D95A91"/>
    <w:rsid w:val="00DA7DF1"/>
    <w:rsid w:val="00DB27DA"/>
    <w:rsid w:val="00DC504E"/>
    <w:rsid w:val="00DC5BBB"/>
    <w:rsid w:val="00DC6E0C"/>
    <w:rsid w:val="00DD0D2F"/>
    <w:rsid w:val="00DE3EFC"/>
    <w:rsid w:val="00DE3F4E"/>
    <w:rsid w:val="00DF7E24"/>
    <w:rsid w:val="00E04912"/>
    <w:rsid w:val="00E04CC7"/>
    <w:rsid w:val="00E10EA3"/>
    <w:rsid w:val="00E10FFB"/>
    <w:rsid w:val="00E12639"/>
    <w:rsid w:val="00E146AE"/>
    <w:rsid w:val="00E16F43"/>
    <w:rsid w:val="00E23CFA"/>
    <w:rsid w:val="00E33359"/>
    <w:rsid w:val="00E421F5"/>
    <w:rsid w:val="00E53BD7"/>
    <w:rsid w:val="00E56304"/>
    <w:rsid w:val="00E6004D"/>
    <w:rsid w:val="00E6041E"/>
    <w:rsid w:val="00E60811"/>
    <w:rsid w:val="00E676C6"/>
    <w:rsid w:val="00E76C45"/>
    <w:rsid w:val="00E77BCA"/>
    <w:rsid w:val="00E81978"/>
    <w:rsid w:val="00E855CB"/>
    <w:rsid w:val="00EA0AE1"/>
    <w:rsid w:val="00EA0B93"/>
    <w:rsid w:val="00EA134F"/>
    <w:rsid w:val="00EA24BB"/>
    <w:rsid w:val="00EA6319"/>
    <w:rsid w:val="00EB391F"/>
    <w:rsid w:val="00EB3D3A"/>
    <w:rsid w:val="00EB6181"/>
    <w:rsid w:val="00EB7B26"/>
    <w:rsid w:val="00EC407A"/>
    <w:rsid w:val="00EC4982"/>
    <w:rsid w:val="00EC57A9"/>
    <w:rsid w:val="00ED08F7"/>
    <w:rsid w:val="00ED180E"/>
    <w:rsid w:val="00EE1790"/>
    <w:rsid w:val="00EE6C4F"/>
    <w:rsid w:val="00F02883"/>
    <w:rsid w:val="00F143D5"/>
    <w:rsid w:val="00F16052"/>
    <w:rsid w:val="00F17D51"/>
    <w:rsid w:val="00F32235"/>
    <w:rsid w:val="00F344EF"/>
    <w:rsid w:val="00F379B7"/>
    <w:rsid w:val="00F40EDE"/>
    <w:rsid w:val="00F4233A"/>
    <w:rsid w:val="00F47F81"/>
    <w:rsid w:val="00F525FA"/>
    <w:rsid w:val="00F57BA3"/>
    <w:rsid w:val="00F73AA7"/>
    <w:rsid w:val="00F81A45"/>
    <w:rsid w:val="00F9004F"/>
    <w:rsid w:val="00FA5FE3"/>
    <w:rsid w:val="00FB2D2D"/>
    <w:rsid w:val="00FC4856"/>
    <w:rsid w:val="00FC6A9B"/>
    <w:rsid w:val="00FF0519"/>
    <w:rsid w:val="00FF1CB6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7F7"/>
  <w15:docId w15:val="{ED6DA3DE-0E08-45BE-85E5-F24F84DE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rsid w:val="00100F4A"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rsid w:val="00100F4A"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100F4A"/>
    <w:rPr>
      <w:kern w:val="24"/>
    </w:rPr>
  </w:style>
  <w:style w:type="character" w:styleId="Strong">
    <w:name w:val="Strong"/>
    <w:basedOn w:val="DefaultParagraphFont"/>
    <w:uiPriority w:val="22"/>
    <w:unhideWhenUsed/>
    <w:qFormat/>
    <w:rsid w:val="00100F4A"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rsid w:val="00100F4A"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sid w:val="00100F4A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sid w:val="00100F4A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uiPriority w:val="2"/>
    <w:qFormat/>
    <w:rsid w:val="00100F4A"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2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sid w:val="00100F4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rsid w:val="00100F4A"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rsid w:val="00100F4A"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F4A"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0F4A"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0F4A"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0F4A"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0F4A"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0F4A"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0F4A"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0F4A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0F4A"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0F4A"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0F4A"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00F4A"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0F4A"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F4A"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0F4A"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100F4A"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00F4A"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00F4A"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00F4A"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rsid w:val="00100F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100F4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100F4A"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F4A"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00F4A"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0F4A"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0F4A"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0F4A"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0F4A"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0F4A"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0F4A"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0F4A"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0F4A"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0F4A"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0F4A"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0F4A"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rsid w:val="00100F4A"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rsid w:val="00100F4A"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rsid w:val="00100F4A"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rsid w:val="00100F4A"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rsid w:val="00100F4A"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rsid w:val="00100F4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0F4A"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rsid w:val="00100F4A"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rsid w:val="00100F4A"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rsid w:val="00100F4A"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00F4A"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0F4A"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0F4A"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0F4A"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0F4A"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rsid w:val="00100F4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0F4A"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rsid w:val="00100F4A"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rsid w:val="00100F4A"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rsid w:val="00100F4A"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rsid w:val="00100F4A"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0F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0F4A"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100F4A"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100F4A"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0F4A"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0F4A"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00F4A"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00F4A"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0F4A"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0F4A"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00F4A"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0F4A"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0F4A"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00F4A"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rsid w:val="00100F4A"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00F4A"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00F4A"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00F4A"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00F4A"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00F4A"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00F4A"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sid w:val="00100F4A"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sid w:val="00100F4A"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rsid w:val="00100F4A"/>
    <w:pPr>
      <w:spacing w:before="240"/>
      <w:ind w:firstLine="0"/>
      <w:contextualSpacing/>
    </w:pPr>
  </w:style>
  <w:style w:type="table" w:customStyle="1" w:styleId="PlainTable11">
    <w:name w:val="Plain Table 1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character" w:customStyle="1" w:styleId="gray">
    <w:name w:val="gray"/>
    <w:basedOn w:val="DefaultParagraphFont"/>
    <w:rsid w:val="00EA0AE1"/>
  </w:style>
  <w:style w:type="paragraph" w:customStyle="1" w:styleId="Default">
    <w:name w:val="Default"/>
    <w:rsid w:val="00B24DA9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F17D51"/>
    <w:rPr>
      <w:color w:val="0000FF"/>
      <w:u w:val="single"/>
    </w:rPr>
  </w:style>
  <w:style w:type="paragraph" w:customStyle="1" w:styleId="Normal1">
    <w:name w:val="Normal1"/>
    <w:rsid w:val="002D52B8"/>
    <w:pPr>
      <w:spacing w:line="276" w:lineRule="auto"/>
      <w:ind w:firstLine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mn">
    <w:name w:val="mn"/>
    <w:basedOn w:val="DefaultParagraphFont"/>
    <w:rsid w:val="00C560E9"/>
  </w:style>
  <w:style w:type="character" w:customStyle="1" w:styleId="mjxassistivemathml">
    <w:name w:val="mjx_assistive_mathml"/>
    <w:basedOn w:val="DefaultParagraphFont"/>
    <w:rsid w:val="00C560E9"/>
  </w:style>
  <w:style w:type="paragraph" w:customStyle="1" w:styleId="selectionshareable">
    <w:name w:val="selectionshareable"/>
    <w:basedOn w:val="Normal"/>
    <w:rsid w:val="00EC57A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en-US"/>
    </w:rPr>
  </w:style>
  <w:style w:type="character" w:customStyle="1" w:styleId="fontstyle01">
    <w:name w:val="fontstyle01"/>
    <w:basedOn w:val="DefaultParagraphFont"/>
    <w:rsid w:val="0066388A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34462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Downloads\tf03982351_win3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E36AC9-40E4-465E-B691-7CA9B148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tf03982351_win32</Template>
  <TotalTime>163</TotalTime>
  <Pages>6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Evidence-Based Research in Improving Quality of Care and Policy Making</vt:lpstr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Evidence-Based Research in Improving Quality of Care and Policy Making</dc:title>
  <dc:creator>user</dc:creator>
  <cp:lastModifiedBy>LENOVO</cp:lastModifiedBy>
  <cp:revision>9</cp:revision>
  <dcterms:created xsi:type="dcterms:W3CDTF">2021-06-28T00:30:00Z</dcterms:created>
  <dcterms:modified xsi:type="dcterms:W3CDTF">2021-06-28T03:40:00Z</dcterms:modified>
</cp:coreProperties>
</file>